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F6" w:rsidRPr="00DA15AB" w:rsidRDefault="00576445" w:rsidP="00DA15AB">
      <w:pPr>
        <w:jc w:val="right"/>
        <w:rPr>
          <w:rFonts w:asciiTheme="minorHAnsi" w:hAnsiTheme="minorHAnsi" w:cstheme="minorHAnsi"/>
          <w:b/>
          <w:sz w:val="22"/>
          <w:szCs w:val="22"/>
        </w:rPr>
      </w:pPr>
      <w:r>
        <w:rPr>
          <w:rFonts w:asciiTheme="minorHAnsi" w:hAnsiTheme="minorHAnsi" w:cstheme="minorHAnsi"/>
          <w:b/>
          <w:sz w:val="22"/>
          <w:szCs w:val="22"/>
        </w:rPr>
        <w:t>ΔΕΛΤΙΟ</w:t>
      </w:r>
      <w:r w:rsidR="003052F6" w:rsidRPr="00DA15AB">
        <w:rPr>
          <w:rFonts w:asciiTheme="minorHAnsi" w:hAnsiTheme="minorHAnsi" w:cstheme="minorHAnsi"/>
          <w:b/>
          <w:sz w:val="22"/>
          <w:szCs w:val="22"/>
        </w:rPr>
        <w:t xml:space="preserve"> 3</w:t>
      </w:r>
    </w:p>
    <w:p w:rsidR="00DA15AB" w:rsidRDefault="00DA15AB" w:rsidP="00DA15AB">
      <w:pPr>
        <w:jc w:val="both"/>
        <w:rPr>
          <w:rFonts w:asciiTheme="minorHAnsi" w:hAnsiTheme="minorHAnsi" w:cstheme="minorHAnsi"/>
          <w:b/>
          <w:sz w:val="22"/>
          <w:szCs w:val="22"/>
        </w:rPr>
      </w:pPr>
    </w:p>
    <w:p w:rsidR="003052F6" w:rsidRPr="00DA15AB" w:rsidRDefault="003052F6" w:rsidP="00DA15AB">
      <w:pPr>
        <w:jc w:val="both"/>
        <w:rPr>
          <w:rFonts w:asciiTheme="minorHAnsi" w:hAnsiTheme="minorHAnsi" w:cstheme="minorHAnsi"/>
          <w:b/>
          <w:color w:val="FFFFFF" w:themeColor="background1"/>
          <w:sz w:val="22"/>
          <w:szCs w:val="22"/>
        </w:rPr>
      </w:pPr>
      <w:r w:rsidRPr="00DA15AB">
        <w:rPr>
          <w:rFonts w:asciiTheme="minorHAnsi" w:hAnsiTheme="minorHAnsi" w:cstheme="minorHAnsi"/>
          <w:b/>
          <w:color w:val="FFFFFF" w:themeColor="background1"/>
          <w:sz w:val="22"/>
          <w:szCs w:val="22"/>
          <w:highlight w:val="darkGreen"/>
        </w:rPr>
        <w:t>ΠΡΟΣΤΑΣΙΑ ΤΩΝ ΘΥΜΑΤΩΝ</w:t>
      </w:r>
    </w:p>
    <w:p w:rsidR="00DA15AB" w:rsidRPr="00DA15AB" w:rsidRDefault="00DA15AB" w:rsidP="00DA15AB">
      <w:pPr>
        <w:jc w:val="both"/>
        <w:rPr>
          <w:rFonts w:asciiTheme="minorHAnsi" w:hAnsiTheme="minorHAnsi" w:cstheme="minorHAnsi"/>
          <w:b/>
          <w:sz w:val="22"/>
          <w:szCs w:val="22"/>
        </w:rPr>
      </w:pPr>
    </w:p>
    <w:p w:rsidR="003052F6" w:rsidRPr="00DA15AB" w:rsidRDefault="003052F6" w:rsidP="00DA15AB">
      <w:pPr>
        <w:jc w:val="both"/>
        <w:rPr>
          <w:rFonts w:asciiTheme="minorHAnsi" w:hAnsiTheme="minorHAnsi" w:cstheme="minorHAnsi"/>
          <w:b/>
          <w:color w:val="FFFFFF" w:themeColor="background1"/>
          <w:sz w:val="22"/>
          <w:szCs w:val="22"/>
        </w:rPr>
      </w:pPr>
      <w:r w:rsidRPr="00DA15AB">
        <w:rPr>
          <w:rFonts w:asciiTheme="minorHAnsi" w:hAnsiTheme="minorHAnsi" w:cstheme="minorHAnsi"/>
          <w:b/>
          <w:color w:val="FFFFFF" w:themeColor="background1"/>
          <w:sz w:val="22"/>
          <w:szCs w:val="22"/>
          <w:highlight w:val="darkGray"/>
        </w:rPr>
        <w:t>Πως αναγνωρίζεται η σεξουαλική βία</w:t>
      </w:r>
    </w:p>
    <w:p w:rsidR="003052F6" w:rsidRPr="00DA15AB" w:rsidRDefault="003052F6" w:rsidP="00DA15AB">
      <w:pPr>
        <w:jc w:val="both"/>
        <w:rPr>
          <w:rFonts w:asciiTheme="minorHAnsi" w:hAnsiTheme="minorHAnsi" w:cstheme="minorHAnsi"/>
          <w:b/>
          <w:color w:val="005024"/>
          <w:sz w:val="26"/>
          <w:szCs w:val="26"/>
        </w:rPr>
      </w:pPr>
    </w:p>
    <w:p w:rsidR="003052F6" w:rsidRPr="00DA15AB" w:rsidRDefault="003052F6" w:rsidP="00DA15AB">
      <w:pPr>
        <w:numPr>
          <w:ilvl w:val="0"/>
          <w:numId w:val="1"/>
        </w:numPr>
        <w:jc w:val="both"/>
        <w:rPr>
          <w:rFonts w:asciiTheme="minorHAnsi" w:hAnsiTheme="minorHAnsi" w:cstheme="minorHAnsi"/>
          <w:b/>
          <w:color w:val="005024"/>
          <w:sz w:val="26"/>
          <w:szCs w:val="26"/>
        </w:rPr>
      </w:pPr>
      <w:r w:rsidRPr="00DA15AB">
        <w:rPr>
          <w:rFonts w:asciiTheme="minorHAnsi" w:hAnsiTheme="minorHAnsi" w:cstheme="minorHAnsi"/>
          <w:b/>
          <w:color w:val="005024"/>
          <w:sz w:val="26"/>
          <w:szCs w:val="26"/>
        </w:rPr>
        <w:t xml:space="preserve">Γιατί τα παιδιά και οι νέοι δυσκολεύονται να μιλήσουν;  </w:t>
      </w:r>
    </w:p>
    <w:p w:rsidR="003052F6" w:rsidRPr="00DA15AB" w:rsidRDefault="003052F6" w:rsidP="00DA15AB">
      <w:pPr>
        <w:jc w:val="both"/>
        <w:rPr>
          <w:rFonts w:asciiTheme="minorHAnsi" w:hAnsiTheme="minorHAnsi" w:cstheme="minorHAnsi"/>
          <w:b/>
          <w:sz w:val="22"/>
          <w:szCs w:val="22"/>
        </w:rPr>
      </w:pPr>
    </w:p>
    <w:p w:rsidR="003052F6" w:rsidRPr="00DA15AB" w:rsidRDefault="003052F6" w:rsidP="00DA15AB">
      <w:pPr>
        <w:jc w:val="both"/>
        <w:rPr>
          <w:rFonts w:asciiTheme="minorHAnsi" w:hAnsiTheme="minorHAnsi" w:cstheme="minorHAnsi"/>
          <w:sz w:val="22"/>
          <w:szCs w:val="22"/>
        </w:rPr>
      </w:pPr>
      <w:r w:rsidRPr="00DA15AB">
        <w:rPr>
          <w:rFonts w:asciiTheme="minorHAnsi" w:hAnsiTheme="minorHAnsi" w:cstheme="minorHAnsi"/>
          <w:sz w:val="22"/>
          <w:szCs w:val="22"/>
        </w:rPr>
        <w:t xml:space="preserve">Η σεξουαλική βία είναι κάτι για το οποίο σπανίως τα παιδιά και οι έφηβοι συζητούν με κάποιον ενήλικα, ιδίως όταν το ζήτημα αφορά στους ίδιους, διότι: </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ενδέχεται να εξαναγκαστούν σε σεξουαλικές πράξεις από ένα άτομο εμπιστοσύνης (άντρα ή γυναίκα) που κατέχει μια θέση ισχύος, όπως προπονητής, γιατρός, μεγαλύτερος συμπαίκτης ή αρχηγός·</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ενδέχεται να δεχθούν απειλές και συνέπειες για τους ίδιους και τους οικείους τους εάν προχωρήσουν σε αποκαλύψεις·</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ενδέχεται να χειραγωγηθούν από έναν ενήλικα που έχει χτίσει μια συναισθηματική σχέση μαζί τους για να κερδίσει την εμπιστοσύνη τους και μπορεί ακόμη και να τους κάνει να πιστέψουν ότι βρίσκονται σε μια «αληθινή» σχέση μαζί τους. Καθώς οι δράστες συχνά καταφέρνουν να χειραγωγούν τους συγγενείς του παιδιού και την ομάδα τους, είναι ακόμη πιο δύσκολο για το παιδί να γίνει πιστευτό·</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στον αθλητισμό, τα παιδιά και τα νέα άτομα μπορεί να εξαρτώνται από την απόφαση ενός ενήλικα σε ό, τι αφορά στην επιλογή του ή στη συμμετοχή του σ ’έναν αγώνα. Σε ορισμένα αθλήματα (όπως η γυμναστική), οι αθλητές εξαρτώνται επίσης από τους ενήλικες για την ασφάλεια και την ευημερία τους. Αυτό είναι ένα πραγματικό πρόβλημα όταν υπάρχει χειραγώγηση·</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για τους ταλαντούχους νέους αθλητές που ονειρεύονται να γίνουν πρωταθλητές, αυτός ο ψυχολογικός δεσμός μπορεί να είναι ακόμη πιο δύσκολο να σπάσει·</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ενδέχεται να αισθάνονται ντροπή ή ακόμη και να πιστεύουν ότι ευθύνονται, κατά κάποιο τρόπο, για αυτό που συνέβη·</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σε ορισμένους αθλητικούς κύκλους  υπάρχουν "τελετές μύησης" με σεξουαλική βία, οι οποίες είναι αποδεκτές ή δεν λαμβάνονται υπόψη από τους ενήλικες. Υπό αυτές τις συνθήκες, είναι δύσκολο για ένα παιδί να καταγγείλει τους μεγαλύτερους αθλητές/συμπαίκτες.</w:t>
      </w:r>
    </w:p>
    <w:p w:rsidR="003052F6" w:rsidRPr="00DA15AB" w:rsidRDefault="003052F6" w:rsidP="00DA15AB">
      <w:pPr>
        <w:jc w:val="both"/>
        <w:rPr>
          <w:rFonts w:asciiTheme="minorHAnsi" w:hAnsiTheme="minorHAnsi" w:cstheme="minorHAnsi"/>
          <w:b/>
          <w:sz w:val="22"/>
          <w:szCs w:val="22"/>
        </w:rPr>
      </w:pPr>
    </w:p>
    <w:p w:rsidR="003052F6" w:rsidRPr="00DA15AB" w:rsidRDefault="003052F6" w:rsidP="00DA15AB">
      <w:pPr>
        <w:ind w:left="360"/>
        <w:jc w:val="both"/>
        <w:rPr>
          <w:rFonts w:asciiTheme="minorHAnsi" w:hAnsiTheme="minorHAnsi" w:cstheme="minorHAnsi"/>
          <w:b/>
          <w:color w:val="FFFFFF" w:themeColor="background1"/>
          <w:sz w:val="22"/>
          <w:szCs w:val="22"/>
        </w:rPr>
      </w:pPr>
      <w:r w:rsidRPr="00DA15AB">
        <w:rPr>
          <w:rFonts w:asciiTheme="minorHAnsi" w:hAnsiTheme="minorHAnsi" w:cstheme="minorHAnsi"/>
          <w:b/>
          <w:color w:val="FFFFFF" w:themeColor="background1"/>
          <w:sz w:val="22"/>
          <w:szCs w:val="22"/>
          <w:highlight w:val="darkGray"/>
        </w:rPr>
        <w:t>Θυμηθείτε, ότι η σεξουαλική βία μπορεί να περιλαμβάνει κακομεταχείριση με επαφή ή χωρίς επαφή και μπορεί να περιλαμβάνει κολακεία σε διαπροσωπική επαφή ή μέσω διαδικτύου. Οι δείκτες μπορεί να περιλαμβάνουν φυσικά, συναισθηματικά/ψυχολογικά και συμπεριφορικά προειδοποιητικά σημάδια.</w:t>
      </w:r>
    </w:p>
    <w:p w:rsidR="003052F6" w:rsidRPr="00DA15AB" w:rsidRDefault="003052F6" w:rsidP="00DA15AB">
      <w:pPr>
        <w:ind w:left="360"/>
        <w:jc w:val="both"/>
        <w:rPr>
          <w:rFonts w:asciiTheme="minorHAnsi" w:hAnsiTheme="minorHAnsi" w:cstheme="minorHAnsi"/>
          <w:b/>
          <w:color w:val="005024"/>
          <w:sz w:val="26"/>
          <w:szCs w:val="26"/>
        </w:rPr>
      </w:pPr>
    </w:p>
    <w:p w:rsidR="003052F6" w:rsidRPr="00DA15AB" w:rsidRDefault="003052F6" w:rsidP="00DA15AB">
      <w:pPr>
        <w:numPr>
          <w:ilvl w:val="0"/>
          <w:numId w:val="1"/>
        </w:numPr>
        <w:spacing w:line="360" w:lineRule="auto"/>
        <w:jc w:val="both"/>
        <w:rPr>
          <w:rFonts w:asciiTheme="minorHAnsi" w:hAnsiTheme="minorHAnsi" w:cstheme="minorHAnsi"/>
          <w:b/>
          <w:sz w:val="22"/>
          <w:szCs w:val="22"/>
        </w:rPr>
      </w:pPr>
      <w:r w:rsidRPr="00DA15AB">
        <w:rPr>
          <w:rFonts w:asciiTheme="minorHAnsi" w:hAnsiTheme="minorHAnsi" w:cstheme="minorHAnsi"/>
          <w:b/>
          <w:color w:val="005024"/>
          <w:sz w:val="26"/>
          <w:szCs w:val="26"/>
        </w:rPr>
        <w:t>Σημάδια σεξουαλικής βίας</w:t>
      </w:r>
    </w:p>
    <w:p w:rsidR="003052F6" w:rsidRPr="00DA15AB" w:rsidRDefault="003052F6" w:rsidP="00DA15AB">
      <w:pPr>
        <w:autoSpaceDE w:val="0"/>
        <w:autoSpaceDN w:val="0"/>
        <w:adjustRightInd w:val="0"/>
        <w:jc w:val="both"/>
        <w:rPr>
          <w:rFonts w:asciiTheme="minorHAnsi" w:hAnsiTheme="minorHAnsi" w:cstheme="minorHAnsi"/>
          <w:color w:val="1D1D1B"/>
          <w:sz w:val="22"/>
          <w:szCs w:val="22"/>
        </w:rPr>
      </w:pPr>
      <w:r w:rsidRPr="00DA15AB">
        <w:rPr>
          <w:rFonts w:asciiTheme="minorHAnsi" w:hAnsiTheme="minorHAnsi" w:cstheme="minorHAnsi"/>
          <w:sz w:val="22"/>
          <w:szCs w:val="22"/>
        </w:rPr>
        <w:t>Πρώτα απ’ όλα, είναι σημαντικό να είναι κανείς σε θέση να προσδιορίσει τι συνιστά φυσιολογική σεξουαλική συμπεριφορά στα διάφορα στάδια ανάπτυξης ενός παιδιού και εφήβου. Η Βρετανική Εθνική Εταιρεία για την Πρόληψη της Κακοποίησης του Παιδιού, NSPCC, παρέχει χρήσιμες  πληροφορίες για αυτό το θέμα στην ακόλουθη ιστοσελίδα :</w:t>
      </w:r>
      <w:r w:rsidR="00DC78CD">
        <w:rPr>
          <w:rFonts w:asciiTheme="minorHAnsi" w:hAnsiTheme="minorHAnsi" w:cstheme="minorHAnsi"/>
          <w:sz w:val="22"/>
          <w:szCs w:val="22"/>
        </w:rPr>
        <w:t xml:space="preserve"> </w:t>
      </w:r>
      <w:hyperlink r:id="rId7" w:history="1">
        <w:r w:rsidRPr="00DA15AB">
          <w:rPr>
            <w:rStyle w:val="-"/>
            <w:rFonts w:asciiTheme="minorHAnsi" w:hAnsiTheme="minorHAnsi" w:cstheme="minorHAnsi"/>
            <w:sz w:val="22"/>
            <w:szCs w:val="22"/>
          </w:rPr>
          <w:t>https://www.nspcc.org.uk/preventing-abuse/keeping-ch</w:t>
        </w:r>
        <w:proofErr w:type="spellStart"/>
        <w:r w:rsidRPr="00DA15AB">
          <w:rPr>
            <w:rStyle w:val="-"/>
            <w:rFonts w:asciiTheme="minorHAnsi" w:hAnsiTheme="minorHAnsi" w:cstheme="minorHAnsi"/>
            <w:sz w:val="22"/>
            <w:szCs w:val="22"/>
            <w:lang w:val="en-GB"/>
          </w:rPr>
          <w:t>ildren</w:t>
        </w:r>
        <w:proofErr w:type="spellEnd"/>
        <w:r w:rsidRPr="00DA15AB">
          <w:rPr>
            <w:rStyle w:val="-"/>
            <w:rFonts w:asciiTheme="minorHAnsi" w:hAnsiTheme="minorHAnsi" w:cstheme="minorHAnsi"/>
            <w:sz w:val="22"/>
            <w:szCs w:val="22"/>
          </w:rPr>
          <w:t>-</w:t>
        </w:r>
        <w:r w:rsidRPr="00DA15AB">
          <w:rPr>
            <w:rStyle w:val="-"/>
            <w:rFonts w:asciiTheme="minorHAnsi" w:hAnsiTheme="minorHAnsi" w:cstheme="minorHAnsi"/>
            <w:sz w:val="22"/>
            <w:szCs w:val="22"/>
            <w:lang w:val="en-GB"/>
          </w:rPr>
          <w:t>safe</w:t>
        </w:r>
        <w:r w:rsidRPr="00DA15AB">
          <w:rPr>
            <w:rStyle w:val="-"/>
            <w:rFonts w:asciiTheme="minorHAnsi" w:hAnsiTheme="minorHAnsi" w:cstheme="minorHAnsi"/>
            <w:sz w:val="22"/>
            <w:szCs w:val="22"/>
          </w:rPr>
          <w:t>/</w:t>
        </w:r>
        <w:r w:rsidRPr="00DA15AB">
          <w:rPr>
            <w:rStyle w:val="-"/>
            <w:rFonts w:asciiTheme="minorHAnsi" w:hAnsiTheme="minorHAnsi" w:cstheme="minorHAnsi"/>
            <w:sz w:val="22"/>
            <w:szCs w:val="22"/>
            <w:lang w:val="en-GB"/>
          </w:rPr>
          <w:t>healthy</w:t>
        </w:r>
        <w:r w:rsidRPr="00DA15AB">
          <w:rPr>
            <w:rStyle w:val="-"/>
            <w:rFonts w:asciiTheme="minorHAnsi" w:hAnsiTheme="minorHAnsi" w:cstheme="minorHAnsi"/>
            <w:sz w:val="22"/>
            <w:szCs w:val="22"/>
          </w:rPr>
          <w:t>-</w:t>
        </w:r>
        <w:r w:rsidRPr="00DA15AB">
          <w:rPr>
            <w:rStyle w:val="-"/>
            <w:rFonts w:asciiTheme="minorHAnsi" w:hAnsiTheme="minorHAnsi" w:cstheme="minorHAnsi"/>
            <w:sz w:val="22"/>
            <w:szCs w:val="22"/>
            <w:lang w:val="en-GB"/>
          </w:rPr>
          <w:t>sexual</w:t>
        </w:r>
        <w:r w:rsidRPr="00DA15AB">
          <w:rPr>
            <w:rStyle w:val="-"/>
            <w:rFonts w:asciiTheme="minorHAnsi" w:hAnsiTheme="minorHAnsi" w:cstheme="minorHAnsi"/>
            <w:sz w:val="22"/>
            <w:szCs w:val="22"/>
          </w:rPr>
          <w:t>-</w:t>
        </w:r>
        <w:r w:rsidRPr="00DA15AB">
          <w:rPr>
            <w:rStyle w:val="-"/>
            <w:rFonts w:asciiTheme="minorHAnsi" w:hAnsiTheme="minorHAnsi" w:cstheme="minorHAnsi"/>
            <w:sz w:val="22"/>
            <w:szCs w:val="22"/>
            <w:lang w:val="en-GB"/>
          </w:rPr>
          <w:t>behaviour</w:t>
        </w:r>
        <w:r w:rsidRPr="00DA15AB">
          <w:rPr>
            <w:rStyle w:val="-"/>
            <w:rFonts w:asciiTheme="minorHAnsi" w:hAnsiTheme="minorHAnsi" w:cstheme="minorHAnsi"/>
            <w:sz w:val="22"/>
            <w:szCs w:val="22"/>
          </w:rPr>
          <w:t>-</w:t>
        </w:r>
        <w:r w:rsidRPr="00DA15AB">
          <w:rPr>
            <w:rStyle w:val="-"/>
            <w:rFonts w:asciiTheme="minorHAnsi" w:hAnsiTheme="minorHAnsi" w:cstheme="minorHAnsi"/>
            <w:sz w:val="22"/>
            <w:szCs w:val="22"/>
            <w:lang w:val="en-GB"/>
          </w:rPr>
          <w:t>children</w:t>
        </w:r>
        <w:r w:rsidRPr="00DA15AB">
          <w:rPr>
            <w:rStyle w:val="-"/>
            <w:rFonts w:asciiTheme="minorHAnsi" w:hAnsiTheme="minorHAnsi" w:cstheme="minorHAnsi"/>
            <w:sz w:val="22"/>
            <w:szCs w:val="22"/>
          </w:rPr>
          <w:t>-</w:t>
        </w:r>
        <w:r w:rsidRPr="00DA15AB">
          <w:rPr>
            <w:rStyle w:val="-"/>
            <w:rFonts w:asciiTheme="minorHAnsi" w:hAnsiTheme="minorHAnsi" w:cstheme="minorHAnsi"/>
            <w:sz w:val="22"/>
            <w:szCs w:val="22"/>
            <w:lang w:val="en-GB"/>
          </w:rPr>
          <w:t>young</w:t>
        </w:r>
        <w:r w:rsidRPr="00DA15AB">
          <w:rPr>
            <w:rStyle w:val="-"/>
            <w:rFonts w:asciiTheme="minorHAnsi" w:hAnsiTheme="minorHAnsi" w:cstheme="minorHAnsi"/>
            <w:sz w:val="22"/>
            <w:szCs w:val="22"/>
          </w:rPr>
          <w:t>-</w:t>
        </w:r>
        <w:proofErr w:type="spellStart"/>
        <w:r w:rsidRPr="00DA15AB">
          <w:rPr>
            <w:rStyle w:val="-"/>
            <w:rFonts w:asciiTheme="minorHAnsi" w:hAnsiTheme="minorHAnsi" w:cstheme="minorHAnsi"/>
            <w:sz w:val="22"/>
            <w:szCs w:val="22"/>
            <w:lang w:val="en-GB"/>
          </w:rPr>
          <w:t>pe</w:t>
        </w:r>
        <w:r w:rsidRPr="00DA15AB">
          <w:rPr>
            <w:rStyle w:val="-"/>
            <w:rFonts w:asciiTheme="minorHAnsi" w:hAnsiTheme="minorHAnsi" w:cstheme="minorHAnsi"/>
            <w:sz w:val="22"/>
            <w:szCs w:val="22"/>
          </w:rPr>
          <w:t>ople</w:t>
        </w:r>
        <w:proofErr w:type="spellEnd"/>
        <w:r w:rsidRPr="00DA15AB">
          <w:rPr>
            <w:rStyle w:val="-"/>
            <w:rFonts w:asciiTheme="minorHAnsi" w:hAnsiTheme="minorHAnsi" w:cstheme="minorHAnsi"/>
            <w:sz w:val="22"/>
            <w:szCs w:val="22"/>
          </w:rPr>
          <w:t>/</w:t>
        </w:r>
      </w:hyperlink>
    </w:p>
    <w:p w:rsidR="003052F6" w:rsidRPr="00DA15AB" w:rsidRDefault="003052F6" w:rsidP="00DA15AB">
      <w:pPr>
        <w:autoSpaceDE w:val="0"/>
        <w:autoSpaceDN w:val="0"/>
        <w:adjustRightInd w:val="0"/>
        <w:jc w:val="both"/>
        <w:rPr>
          <w:rFonts w:asciiTheme="minorHAnsi" w:hAnsiTheme="minorHAnsi" w:cstheme="minorHAnsi"/>
          <w:color w:val="1D1D1B"/>
          <w:sz w:val="22"/>
          <w:szCs w:val="22"/>
        </w:rPr>
      </w:pPr>
    </w:p>
    <w:p w:rsidR="003052F6" w:rsidRPr="00DC78CD" w:rsidRDefault="003052F6" w:rsidP="00DA15AB">
      <w:pPr>
        <w:jc w:val="both"/>
        <w:rPr>
          <w:rFonts w:asciiTheme="minorHAnsi" w:hAnsiTheme="minorHAnsi" w:cstheme="minorHAnsi"/>
          <w:b/>
          <w:color w:val="005024"/>
          <w:sz w:val="22"/>
          <w:szCs w:val="22"/>
        </w:rPr>
      </w:pPr>
      <w:r w:rsidRPr="00DC78CD">
        <w:rPr>
          <w:rFonts w:asciiTheme="minorHAnsi" w:hAnsiTheme="minorHAnsi" w:cstheme="minorHAnsi"/>
          <w:b/>
          <w:color w:val="005024"/>
          <w:sz w:val="22"/>
          <w:szCs w:val="22"/>
        </w:rPr>
        <w:t>Μεταξύ των συμπεριφορικών ενδείξεων σεξουαλικής βίας σε ένα παιδί είναι:</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μια πολύ πρόωρη σεξουαλική συμπεριφορά σε σύγκριση με αυτό που κανονικά θα περίμενε κανείς από ένα παιδί αυτής της ηλικίας·</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μια σεξουαλική έλξη για ενήλικες, παιδιά ή νέους με μεγάλες ηλικιακές διαφορές από τη δική του ηλικία·</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παρενοχλητική-πιεστική ή επιθετική σεξουαλική συμπεριφορά·</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ψυχαναγκαστικές συμπεριφορές·</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σημάδια φόβου για έναν συγκεκριμένο ενήλικα·</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αναφορές από το σχολείο ή από τον αθλητικό σύλλογο που δείχνουν ότι η συμπεριφορά του ανηλίκου επηρεάζει την πρόοδο και τα αποτελέσματά του·</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διαταραχές ύπνου·</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τάση/συμπεριφορά απομόνωσης·</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ριψοκίνδυνη συμπεριφορά.</w:t>
      </w:r>
    </w:p>
    <w:p w:rsidR="003052F6" w:rsidRDefault="003052F6" w:rsidP="00DA15AB">
      <w:pPr>
        <w:ind w:left="360"/>
        <w:jc w:val="both"/>
        <w:rPr>
          <w:rFonts w:asciiTheme="minorHAnsi" w:hAnsiTheme="minorHAnsi" w:cstheme="minorHAnsi"/>
          <w:sz w:val="22"/>
          <w:szCs w:val="22"/>
        </w:rPr>
      </w:pPr>
    </w:p>
    <w:p w:rsidR="00DA15AB" w:rsidRPr="00DA15AB" w:rsidRDefault="00DA15AB" w:rsidP="00DA15AB">
      <w:pPr>
        <w:ind w:left="360"/>
        <w:jc w:val="both"/>
        <w:rPr>
          <w:rFonts w:asciiTheme="minorHAnsi" w:hAnsiTheme="minorHAnsi" w:cstheme="minorHAnsi"/>
          <w:sz w:val="22"/>
          <w:szCs w:val="22"/>
        </w:rPr>
      </w:pPr>
    </w:p>
    <w:p w:rsidR="003052F6" w:rsidRPr="00DC78CD" w:rsidRDefault="003052F6" w:rsidP="004941E2">
      <w:pPr>
        <w:jc w:val="both"/>
        <w:rPr>
          <w:rFonts w:asciiTheme="minorHAnsi" w:hAnsiTheme="minorHAnsi" w:cstheme="minorHAnsi"/>
          <w:b/>
          <w:color w:val="005024"/>
          <w:sz w:val="22"/>
          <w:szCs w:val="22"/>
        </w:rPr>
      </w:pPr>
      <w:r w:rsidRPr="00DC78CD">
        <w:rPr>
          <w:rFonts w:asciiTheme="minorHAnsi" w:hAnsiTheme="minorHAnsi" w:cstheme="minorHAnsi"/>
          <w:b/>
          <w:color w:val="005024"/>
          <w:sz w:val="22"/>
          <w:szCs w:val="22"/>
        </w:rPr>
        <w:t>Φυσικοί δείκτες:</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 xml:space="preserve">ενούρηση, </w:t>
      </w:r>
      <w:proofErr w:type="spellStart"/>
      <w:r w:rsidRPr="00DA15AB">
        <w:rPr>
          <w:rFonts w:asciiTheme="minorHAnsi" w:hAnsiTheme="minorHAnsi" w:cstheme="minorHAnsi"/>
          <w:sz w:val="22"/>
          <w:szCs w:val="22"/>
        </w:rPr>
        <w:t>εγκόπριση</w:t>
      </w:r>
      <w:proofErr w:type="spellEnd"/>
      <w:r w:rsidRPr="00DA15AB">
        <w:rPr>
          <w:rFonts w:asciiTheme="minorHAnsi" w:hAnsiTheme="minorHAnsi" w:cstheme="minorHAnsi"/>
          <w:sz w:val="22"/>
          <w:szCs w:val="22"/>
        </w:rPr>
        <w:t>·</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σεξουαλικά μεταδιδόμενα νοσήματα·</w:t>
      </w:r>
    </w:p>
    <w:p w:rsidR="003052F6" w:rsidRPr="00DA15AB" w:rsidRDefault="003052F6" w:rsidP="00DA15AB">
      <w:pPr>
        <w:numPr>
          <w:ilvl w:val="0"/>
          <w:numId w:val="1"/>
        </w:numPr>
        <w:jc w:val="both"/>
        <w:rPr>
          <w:rFonts w:asciiTheme="minorHAnsi" w:hAnsiTheme="minorHAnsi" w:cstheme="minorHAnsi"/>
          <w:sz w:val="22"/>
          <w:szCs w:val="22"/>
        </w:rPr>
      </w:pPr>
      <w:r w:rsidRPr="00DA15AB">
        <w:rPr>
          <w:rFonts w:asciiTheme="minorHAnsi" w:hAnsiTheme="minorHAnsi" w:cstheme="minorHAnsi"/>
          <w:sz w:val="22"/>
          <w:szCs w:val="22"/>
        </w:rPr>
        <w:t>κατάχρηση αλκοόλ και ναρκωτικών.</w:t>
      </w:r>
    </w:p>
    <w:p w:rsidR="003052F6" w:rsidRPr="00DC78CD" w:rsidRDefault="003052F6" w:rsidP="00DA15AB">
      <w:pPr>
        <w:ind w:left="360"/>
        <w:jc w:val="both"/>
        <w:rPr>
          <w:rFonts w:asciiTheme="minorHAnsi" w:hAnsiTheme="minorHAnsi" w:cstheme="minorHAnsi"/>
          <w:color w:val="005024"/>
          <w:sz w:val="22"/>
          <w:szCs w:val="22"/>
        </w:rPr>
      </w:pPr>
    </w:p>
    <w:p w:rsidR="003052F6" w:rsidRPr="00DC78CD" w:rsidRDefault="003052F6" w:rsidP="004941E2">
      <w:pPr>
        <w:jc w:val="both"/>
        <w:rPr>
          <w:rFonts w:asciiTheme="minorHAnsi" w:hAnsiTheme="minorHAnsi" w:cstheme="minorHAnsi"/>
          <w:b/>
          <w:color w:val="005024"/>
          <w:sz w:val="22"/>
          <w:szCs w:val="22"/>
        </w:rPr>
      </w:pPr>
      <w:r w:rsidRPr="00DC78CD">
        <w:rPr>
          <w:rFonts w:asciiTheme="minorHAnsi" w:hAnsiTheme="minorHAnsi" w:cstheme="minorHAnsi"/>
          <w:b/>
          <w:color w:val="005024"/>
          <w:sz w:val="22"/>
          <w:szCs w:val="22"/>
        </w:rPr>
        <w:t>Ψυχολογικοί δείκτες:</w:t>
      </w:r>
    </w:p>
    <w:p w:rsidR="003052F6" w:rsidRPr="00DA15AB" w:rsidRDefault="003052F6" w:rsidP="00DA15AB">
      <w:pPr>
        <w:numPr>
          <w:ilvl w:val="0"/>
          <w:numId w:val="1"/>
        </w:numPr>
        <w:jc w:val="both"/>
        <w:rPr>
          <w:rFonts w:asciiTheme="minorHAnsi" w:hAnsiTheme="minorHAnsi" w:cstheme="minorHAnsi"/>
          <w:b/>
          <w:sz w:val="22"/>
          <w:szCs w:val="22"/>
        </w:rPr>
      </w:pPr>
      <w:r w:rsidRPr="00DA15AB">
        <w:rPr>
          <w:rFonts w:asciiTheme="minorHAnsi" w:hAnsiTheme="minorHAnsi" w:cstheme="minorHAnsi"/>
          <w:sz w:val="22"/>
          <w:szCs w:val="22"/>
        </w:rPr>
        <w:t>ψυχικές διαταραχές, άγχος ή/και κατάθλιψη·</w:t>
      </w:r>
    </w:p>
    <w:p w:rsidR="003052F6" w:rsidRPr="00DA15AB" w:rsidRDefault="003052F6" w:rsidP="00DA15AB">
      <w:pPr>
        <w:numPr>
          <w:ilvl w:val="0"/>
          <w:numId w:val="1"/>
        </w:numPr>
        <w:jc w:val="both"/>
        <w:rPr>
          <w:rFonts w:asciiTheme="minorHAnsi" w:hAnsiTheme="minorHAnsi" w:cstheme="minorHAnsi"/>
          <w:b/>
          <w:sz w:val="22"/>
          <w:szCs w:val="22"/>
        </w:rPr>
      </w:pPr>
      <w:r w:rsidRPr="00DA15AB">
        <w:rPr>
          <w:rFonts w:asciiTheme="minorHAnsi" w:hAnsiTheme="minorHAnsi" w:cstheme="minorHAnsi"/>
          <w:sz w:val="22"/>
          <w:szCs w:val="22"/>
        </w:rPr>
        <w:t>αυτοτραυματισμός, σκέψεις αυτοκτονίας·</w:t>
      </w:r>
    </w:p>
    <w:p w:rsidR="003052F6" w:rsidRPr="00DA15AB" w:rsidRDefault="003052F6" w:rsidP="00DA15AB">
      <w:pPr>
        <w:numPr>
          <w:ilvl w:val="0"/>
          <w:numId w:val="1"/>
        </w:numPr>
        <w:jc w:val="both"/>
        <w:rPr>
          <w:rFonts w:asciiTheme="minorHAnsi" w:hAnsiTheme="minorHAnsi" w:cstheme="minorHAnsi"/>
          <w:b/>
          <w:sz w:val="22"/>
          <w:szCs w:val="22"/>
        </w:rPr>
      </w:pPr>
      <w:r w:rsidRPr="00DA15AB">
        <w:rPr>
          <w:rFonts w:asciiTheme="minorHAnsi" w:hAnsiTheme="minorHAnsi" w:cstheme="minorHAnsi"/>
          <w:sz w:val="22"/>
          <w:szCs w:val="22"/>
        </w:rPr>
        <w:t>διατροφικές διαταραχές.</w:t>
      </w:r>
    </w:p>
    <w:p w:rsidR="003052F6" w:rsidRPr="00DA15AB" w:rsidRDefault="003052F6" w:rsidP="00DA15AB">
      <w:pPr>
        <w:jc w:val="both"/>
        <w:rPr>
          <w:rFonts w:asciiTheme="minorHAnsi" w:hAnsiTheme="minorHAnsi" w:cstheme="minorHAnsi"/>
          <w:sz w:val="22"/>
          <w:szCs w:val="22"/>
        </w:rPr>
      </w:pPr>
    </w:p>
    <w:p w:rsidR="004941E2" w:rsidRPr="004941E2" w:rsidRDefault="003052F6" w:rsidP="004941E2">
      <w:pPr>
        <w:pStyle w:val="a3"/>
        <w:numPr>
          <w:ilvl w:val="0"/>
          <w:numId w:val="2"/>
        </w:numPr>
        <w:ind w:firstLine="66"/>
        <w:jc w:val="both"/>
        <w:rPr>
          <w:rFonts w:asciiTheme="minorHAnsi" w:hAnsiTheme="minorHAnsi" w:cstheme="minorHAnsi"/>
          <w:b/>
          <w:sz w:val="26"/>
          <w:szCs w:val="26"/>
        </w:rPr>
      </w:pPr>
      <w:r w:rsidRPr="004941E2">
        <w:rPr>
          <w:rFonts w:asciiTheme="minorHAnsi" w:hAnsiTheme="minorHAnsi" w:cstheme="minorHAnsi"/>
          <w:b/>
          <w:color w:val="005024"/>
          <w:sz w:val="26"/>
          <w:szCs w:val="26"/>
        </w:rPr>
        <w:t>Σημάδια χειραγώγησης και</w:t>
      </w:r>
      <w:r w:rsidR="00DC78CD" w:rsidRPr="004941E2">
        <w:rPr>
          <w:rFonts w:asciiTheme="minorHAnsi" w:hAnsiTheme="minorHAnsi" w:cstheme="minorHAnsi"/>
          <w:b/>
          <w:color w:val="005024"/>
          <w:sz w:val="26"/>
          <w:szCs w:val="26"/>
        </w:rPr>
        <w:t xml:space="preserve"> ακατάλληλης συμπεριφοράς από </w:t>
      </w:r>
      <w:r w:rsidRPr="004941E2">
        <w:rPr>
          <w:rFonts w:asciiTheme="minorHAnsi" w:hAnsiTheme="minorHAnsi" w:cstheme="minorHAnsi"/>
          <w:b/>
          <w:color w:val="005024"/>
          <w:sz w:val="26"/>
          <w:szCs w:val="26"/>
        </w:rPr>
        <w:t xml:space="preserve">ενήλικες ή νέους σε </w:t>
      </w:r>
      <w:r w:rsidR="004941E2">
        <w:rPr>
          <w:rFonts w:asciiTheme="minorHAnsi" w:hAnsiTheme="minorHAnsi" w:cstheme="minorHAnsi"/>
          <w:b/>
          <w:color w:val="005024"/>
          <w:sz w:val="26"/>
          <w:szCs w:val="26"/>
        </w:rPr>
        <w:t xml:space="preserve">   </w:t>
      </w:r>
    </w:p>
    <w:p w:rsidR="003052F6" w:rsidRPr="004941E2" w:rsidRDefault="004941E2" w:rsidP="004941E2">
      <w:pPr>
        <w:pStyle w:val="a3"/>
        <w:spacing w:line="360" w:lineRule="auto"/>
        <w:ind w:left="426"/>
        <w:jc w:val="both"/>
        <w:rPr>
          <w:rFonts w:asciiTheme="minorHAnsi" w:hAnsiTheme="minorHAnsi" w:cstheme="minorHAnsi"/>
          <w:b/>
          <w:sz w:val="26"/>
          <w:szCs w:val="26"/>
        </w:rPr>
      </w:pPr>
      <w:r>
        <w:rPr>
          <w:rFonts w:asciiTheme="minorHAnsi" w:hAnsiTheme="minorHAnsi" w:cstheme="minorHAnsi"/>
          <w:b/>
          <w:color w:val="005024"/>
          <w:sz w:val="26"/>
          <w:szCs w:val="26"/>
        </w:rPr>
        <w:t xml:space="preserve">      </w:t>
      </w:r>
      <w:r w:rsidR="003052F6" w:rsidRPr="004941E2">
        <w:rPr>
          <w:rFonts w:asciiTheme="minorHAnsi" w:hAnsiTheme="minorHAnsi" w:cstheme="minorHAnsi"/>
          <w:b/>
          <w:color w:val="005024"/>
          <w:sz w:val="26"/>
          <w:szCs w:val="26"/>
        </w:rPr>
        <w:t xml:space="preserve">παιδιά/ανηλίκους: </w:t>
      </w:r>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t>επίδειξη  μεγαλύτερης προσοχής σε ένα ή περισσότερα παιδιά ή νεαρά άτομα·</w:t>
      </w:r>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t>προσφορά δώρων ή ένδειξη ιδιαίτερης μεταχείρισης·</w:t>
      </w:r>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t xml:space="preserve">ιδιαίτερη «προθυμία» να μεταφέρουν το παιδί ή το νεαρό άτομο σε προπόνηση, αγώνες ή οποιεσδήποτε αθλητικές διοργανώσεις εντός/εκτός έδρας· </w:t>
      </w:r>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t xml:space="preserve">επιδίωξη φιλίας με παιδιά ή εφήβους εκτός οικογενειακού περιβάλλοντος μέσω του διαδικτύου ή των μέσων κοινωνικής δικτύωσης· </w:t>
      </w:r>
    </w:p>
    <w:p w:rsidR="003052F6"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t>ανίχνευση των ορίων της κατάλληλης συμπεριφοράς, λεξιλογίου ή σεξουαλικού χιούμορ.</w:t>
      </w:r>
    </w:p>
    <w:p w:rsidR="00DC78CD" w:rsidRPr="00DA15AB" w:rsidRDefault="00DC78CD" w:rsidP="00DC78CD">
      <w:pPr>
        <w:ind w:left="360"/>
        <w:jc w:val="both"/>
        <w:rPr>
          <w:rFonts w:asciiTheme="minorHAnsi" w:hAnsiTheme="minorHAnsi" w:cstheme="minorHAnsi"/>
          <w:sz w:val="22"/>
          <w:szCs w:val="22"/>
        </w:rPr>
      </w:pPr>
    </w:p>
    <w:p w:rsidR="003052F6" w:rsidRPr="00DA15AB" w:rsidRDefault="003052F6" w:rsidP="00DA15AB">
      <w:pPr>
        <w:jc w:val="both"/>
        <w:rPr>
          <w:rFonts w:asciiTheme="minorHAnsi" w:hAnsiTheme="minorHAnsi" w:cstheme="minorHAnsi"/>
          <w:color w:val="333333"/>
          <w:sz w:val="22"/>
          <w:szCs w:val="22"/>
        </w:rPr>
      </w:pPr>
      <w:r w:rsidRPr="00DA15AB">
        <w:rPr>
          <w:rFonts w:asciiTheme="minorHAnsi" w:hAnsiTheme="minorHAnsi" w:cstheme="minorHAnsi"/>
          <w:sz w:val="22"/>
          <w:szCs w:val="22"/>
        </w:rPr>
        <w:t xml:space="preserve">Πολλά άλλα σημάδια πρέπει να λαμβάνονται υπόψη στα παιδιά και  τα νεαρά άτομα πλέον αυτών που προαναφέρθηκαν, όπως η κατοχή ακριβών δώρων για τα οποία δεν μπορούν να εξηγήσουν την προέλευση τους </w:t>
      </w:r>
      <w:r w:rsidRPr="00DA15AB">
        <w:rPr>
          <w:rFonts w:asciiTheme="minorHAnsi" w:hAnsiTheme="minorHAnsi" w:cstheme="minorHAnsi"/>
          <w:color w:val="333333"/>
          <w:sz w:val="22"/>
          <w:szCs w:val="22"/>
        </w:rPr>
        <w:t>ή ένα ασυνήθιστο μυστήριο γύρω από τους ανθρώπους που βλέπουν και τα μέρη που συχνάζουν.</w:t>
      </w:r>
    </w:p>
    <w:p w:rsidR="003052F6" w:rsidRPr="00DC78CD" w:rsidRDefault="003052F6" w:rsidP="00DC78CD">
      <w:pPr>
        <w:jc w:val="both"/>
        <w:rPr>
          <w:rFonts w:asciiTheme="minorHAnsi" w:hAnsiTheme="minorHAnsi" w:cstheme="minorHAnsi"/>
          <w:color w:val="005024"/>
          <w:sz w:val="26"/>
          <w:szCs w:val="26"/>
        </w:rPr>
      </w:pPr>
    </w:p>
    <w:p w:rsidR="003052F6" w:rsidRPr="00DC78CD" w:rsidRDefault="003052F6" w:rsidP="004941E2">
      <w:pPr>
        <w:numPr>
          <w:ilvl w:val="0"/>
          <w:numId w:val="2"/>
        </w:numPr>
        <w:spacing w:line="360" w:lineRule="auto"/>
        <w:ind w:firstLine="66"/>
        <w:jc w:val="both"/>
        <w:rPr>
          <w:rFonts w:asciiTheme="minorHAnsi" w:hAnsiTheme="minorHAnsi" w:cstheme="minorHAnsi"/>
          <w:b/>
          <w:color w:val="005024"/>
          <w:sz w:val="26"/>
          <w:szCs w:val="26"/>
        </w:rPr>
      </w:pPr>
      <w:r w:rsidRPr="00DC78CD">
        <w:rPr>
          <w:rFonts w:asciiTheme="minorHAnsi" w:hAnsiTheme="minorHAnsi" w:cstheme="minorHAnsi"/>
          <w:b/>
          <w:color w:val="005024"/>
          <w:sz w:val="26"/>
          <w:szCs w:val="26"/>
        </w:rPr>
        <w:t xml:space="preserve">Αποπλάνηση με σκοπό τη σεξουαλική κακοποίηση </w:t>
      </w:r>
    </w:p>
    <w:p w:rsidR="003052F6" w:rsidRPr="00DA15AB" w:rsidRDefault="003052F6" w:rsidP="00DA15AB">
      <w:pPr>
        <w:jc w:val="both"/>
        <w:rPr>
          <w:rFonts w:asciiTheme="minorHAnsi" w:hAnsiTheme="minorHAnsi" w:cstheme="minorHAnsi"/>
          <w:sz w:val="22"/>
          <w:szCs w:val="22"/>
        </w:rPr>
      </w:pPr>
      <w:r w:rsidRPr="00DA15AB">
        <w:rPr>
          <w:rFonts w:asciiTheme="minorHAnsi" w:hAnsiTheme="minorHAnsi" w:cstheme="minorHAnsi"/>
          <w:sz w:val="22"/>
          <w:szCs w:val="22"/>
        </w:rPr>
        <w:t xml:space="preserve">Τα παιδιά και τα νεαρά άτομα μπορούν να πέσουν θύματα αποπλάνησης από ενήλικους ή άλλους νέους ανθρώπους. Η αποπλάνηση ανήλικου στο αθλητικό περιβάλλον είναι μια συμπεριφορά η οποία δύσκολα γίνεται διακριτή από τη συμπεριφορά  οποιουδήποτε άλλου αξιόπιστου ατόμου.   Οι δράστες αδικημάτων σεξουαλικής κακοποίησης ή εκμετάλλευσης παιδιών (παιδεραστές)  μπορούν να αφιερώσουν πολύ χρόνο (μήνες ή ακόμα και χρόνια) στην οικοδόμηση μιας σχέσης με την οικογένεια του παιδιού  και τον κοινωνικό του κύκλο καθώς και με συναδέλφους του αθλητικού συλλόγου. Μπορεί να επιδιώκουν να καταλάβουν θέσεις εμπιστοσύνης και να  γίνουν απαραίτητοι ως μέλη ενός συλλόγου ή απαραίτητοι στους συμπαίκτες. Η αποπλάνηση μπορεί να πραγματοποιηθεί διαδικτυακά και να περιλαμβάνει βία χωρίς φυσική επαφή. </w:t>
      </w:r>
      <w:r w:rsidRPr="009210B2">
        <w:rPr>
          <w:rFonts w:asciiTheme="minorHAnsi" w:hAnsiTheme="minorHAnsi" w:cstheme="minorHAnsi"/>
          <w:sz w:val="22"/>
          <w:szCs w:val="22"/>
        </w:rPr>
        <w:t>Αυτός είναι ο λόγος για τον οποίο οι σύλλογοι, οι υπεύθυνοι αθλητικών εγκαταστάσεων και αθλητικών χώρων πρέπει να έχουν κώδικες συμπεριφοράς για ενήλικες και νέους, που διέπουν</w:t>
      </w:r>
      <w:r w:rsidRPr="009210B2">
        <w:rPr>
          <w:rFonts w:asciiTheme="minorHAnsi" w:hAnsiTheme="minorHAnsi" w:cstheme="minorHAnsi"/>
          <w:color w:val="FF0000"/>
          <w:sz w:val="22"/>
          <w:szCs w:val="22"/>
        </w:rPr>
        <w:t xml:space="preserve"> </w:t>
      </w:r>
      <w:r w:rsidRPr="009210B2">
        <w:rPr>
          <w:rFonts w:asciiTheme="minorHAnsi" w:hAnsiTheme="minorHAnsi" w:cstheme="minorHAnsi"/>
          <w:sz w:val="22"/>
          <w:szCs w:val="22"/>
        </w:rPr>
        <w:t>τις προσωπικές (πρόσωπο με πρόσωπο)  και διαδικτυακές σχέσεις.</w:t>
      </w:r>
      <w:r w:rsidRPr="00DA15AB">
        <w:rPr>
          <w:rFonts w:asciiTheme="minorHAnsi" w:hAnsiTheme="minorHAnsi" w:cstheme="minorHAnsi"/>
          <w:sz w:val="22"/>
          <w:szCs w:val="22"/>
        </w:rPr>
        <w:t xml:space="preserve"> Αυτοί οι κώδικες πρέπει να κάνουν σαφή διάκριση μεταξύ αποδεκτής συμπεριφοράς και μη αποδέκτης συμπεριφοράς. Για περισσότερες πληροφορίες, επισκεφτείτε την ιστοσελίδα:</w:t>
      </w:r>
    </w:p>
    <w:p w:rsidR="003052F6" w:rsidRPr="00DA15AB" w:rsidRDefault="0013352C" w:rsidP="00DA15AB">
      <w:pPr>
        <w:autoSpaceDE w:val="0"/>
        <w:autoSpaceDN w:val="0"/>
        <w:adjustRightInd w:val="0"/>
        <w:jc w:val="both"/>
        <w:rPr>
          <w:rFonts w:asciiTheme="minorHAnsi" w:hAnsiTheme="minorHAnsi" w:cstheme="minorHAnsi"/>
          <w:sz w:val="22"/>
          <w:szCs w:val="22"/>
        </w:rPr>
      </w:pPr>
      <w:hyperlink r:id="rId8" w:history="1">
        <w:r w:rsidR="003052F6" w:rsidRPr="00DA15AB">
          <w:rPr>
            <w:rStyle w:val="-"/>
            <w:rFonts w:asciiTheme="minorHAnsi" w:hAnsiTheme="minorHAnsi" w:cstheme="minorHAnsi"/>
            <w:sz w:val="22"/>
            <w:szCs w:val="22"/>
            <w:lang w:val="en-US"/>
          </w:rPr>
          <w:t>https</w:t>
        </w:r>
        <w:r w:rsidR="003052F6" w:rsidRPr="00DA15AB">
          <w:rPr>
            <w:rStyle w:val="-"/>
            <w:rFonts w:asciiTheme="minorHAnsi" w:hAnsiTheme="minorHAnsi" w:cstheme="minorHAnsi"/>
            <w:sz w:val="22"/>
            <w:szCs w:val="22"/>
          </w:rPr>
          <w:t>://</w:t>
        </w:r>
        <w:r w:rsidR="003052F6" w:rsidRPr="00DA15AB">
          <w:rPr>
            <w:rStyle w:val="-"/>
            <w:rFonts w:asciiTheme="minorHAnsi" w:hAnsiTheme="minorHAnsi" w:cstheme="minorHAnsi"/>
            <w:sz w:val="22"/>
            <w:szCs w:val="22"/>
            <w:lang w:val="en-US"/>
          </w:rPr>
          <w:t>www</w:t>
        </w:r>
        <w:r w:rsidR="003052F6" w:rsidRPr="00DA15AB">
          <w:rPr>
            <w:rStyle w:val="-"/>
            <w:rFonts w:asciiTheme="minorHAnsi" w:hAnsiTheme="minorHAnsi" w:cstheme="minorHAnsi"/>
            <w:sz w:val="22"/>
            <w:szCs w:val="22"/>
          </w:rPr>
          <w:t>.</w:t>
        </w:r>
        <w:proofErr w:type="spellStart"/>
        <w:r w:rsidR="003052F6" w:rsidRPr="00DA15AB">
          <w:rPr>
            <w:rStyle w:val="-"/>
            <w:rFonts w:asciiTheme="minorHAnsi" w:hAnsiTheme="minorHAnsi" w:cstheme="minorHAnsi"/>
            <w:sz w:val="22"/>
            <w:szCs w:val="22"/>
            <w:lang w:val="en-US"/>
          </w:rPr>
          <w:t>researchgate</w:t>
        </w:r>
        <w:proofErr w:type="spellEnd"/>
        <w:r w:rsidR="003052F6" w:rsidRPr="00DA15AB">
          <w:rPr>
            <w:rStyle w:val="-"/>
            <w:rFonts w:asciiTheme="minorHAnsi" w:hAnsiTheme="minorHAnsi" w:cstheme="minorHAnsi"/>
            <w:sz w:val="22"/>
            <w:szCs w:val="22"/>
          </w:rPr>
          <w:t>.</w:t>
        </w:r>
        <w:r w:rsidR="003052F6" w:rsidRPr="00DA15AB">
          <w:rPr>
            <w:rStyle w:val="-"/>
            <w:rFonts w:asciiTheme="minorHAnsi" w:hAnsiTheme="minorHAnsi" w:cstheme="minorHAnsi"/>
            <w:sz w:val="22"/>
            <w:szCs w:val="22"/>
            <w:lang w:val="en-US"/>
          </w:rPr>
          <w:t>net</w:t>
        </w:r>
        <w:r w:rsidR="003052F6" w:rsidRPr="00DA15AB">
          <w:rPr>
            <w:rStyle w:val="-"/>
            <w:rFonts w:asciiTheme="minorHAnsi" w:hAnsiTheme="minorHAnsi" w:cstheme="minorHAnsi"/>
            <w:sz w:val="22"/>
            <w:szCs w:val="22"/>
          </w:rPr>
          <w:t>/</w:t>
        </w:r>
        <w:r w:rsidR="003052F6" w:rsidRPr="00DA15AB">
          <w:rPr>
            <w:rStyle w:val="-"/>
            <w:rFonts w:asciiTheme="minorHAnsi" w:hAnsiTheme="minorHAnsi" w:cstheme="minorHAnsi"/>
            <w:sz w:val="22"/>
            <w:szCs w:val="22"/>
            <w:lang w:val="en-US"/>
          </w:rPr>
          <w:t>publication</w:t>
        </w:r>
        <w:r w:rsidR="003052F6" w:rsidRPr="00DA15AB">
          <w:rPr>
            <w:rStyle w:val="-"/>
            <w:rFonts w:asciiTheme="minorHAnsi" w:hAnsiTheme="minorHAnsi" w:cstheme="minorHAnsi"/>
            <w:sz w:val="22"/>
            <w:szCs w:val="22"/>
          </w:rPr>
          <w:t>/37327383_</w:t>
        </w:r>
        <w:r w:rsidR="003052F6" w:rsidRPr="00DA15AB">
          <w:rPr>
            <w:rStyle w:val="-"/>
            <w:rFonts w:asciiTheme="minorHAnsi" w:hAnsiTheme="minorHAnsi" w:cstheme="minorHAnsi"/>
            <w:sz w:val="22"/>
            <w:szCs w:val="22"/>
            <w:lang w:val="en-US"/>
          </w:rPr>
          <w:t>The</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grooming</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process</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in</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sport</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Case</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studies</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of</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sexual</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harassment</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and</w:t>
        </w:r>
        <w:r w:rsidR="003052F6" w:rsidRPr="00DA15AB">
          <w:rPr>
            <w:rStyle w:val="-"/>
            <w:rFonts w:asciiTheme="minorHAnsi" w:hAnsiTheme="minorHAnsi" w:cstheme="minorHAnsi"/>
            <w:sz w:val="22"/>
            <w:szCs w:val="22"/>
          </w:rPr>
          <w:t>_</w:t>
        </w:r>
        <w:r w:rsidR="003052F6" w:rsidRPr="00DA15AB">
          <w:rPr>
            <w:rStyle w:val="-"/>
            <w:rFonts w:asciiTheme="minorHAnsi" w:hAnsiTheme="minorHAnsi" w:cstheme="minorHAnsi"/>
            <w:sz w:val="22"/>
            <w:szCs w:val="22"/>
            <w:lang w:val="en-US"/>
          </w:rPr>
          <w:t>abuse</w:t>
        </w:r>
      </w:hyperlink>
    </w:p>
    <w:p w:rsidR="003052F6" w:rsidRPr="00DC78CD" w:rsidRDefault="003052F6" w:rsidP="00DA15AB">
      <w:pPr>
        <w:jc w:val="both"/>
        <w:rPr>
          <w:rFonts w:asciiTheme="minorHAnsi" w:hAnsiTheme="minorHAnsi" w:cstheme="minorHAnsi"/>
          <w:b/>
          <w:color w:val="005024"/>
          <w:sz w:val="26"/>
          <w:szCs w:val="26"/>
        </w:rPr>
      </w:pPr>
    </w:p>
    <w:p w:rsidR="003052F6" w:rsidRPr="00DC78CD" w:rsidRDefault="003052F6" w:rsidP="004941E2">
      <w:pPr>
        <w:numPr>
          <w:ilvl w:val="0"/>
          <w:numId w:val="2"/>
        </w:numPr>
        <w:spacing w:line="360" w:lineRule="auto"/>
        <w:ind w:firstLine="66"/>
        <w:jc w:val="both"/>
        <w:rPr>
          <w:rFonts w:asciiTheme="minorHAnsi" w:hAnsiTheme="minorHAnsi" w:cstheme="minorHAnsi"/>
          <w:b/>
          <w:color w:val="005024"/>
          <w:sz w:val="26"/>
          <w:szCs w:val="26"/>
        </w:rPr>
      </w:pPr>
      <w:r w:rsidRPr="00DC78CD">
        <w:rPr>
          <w:rFonts w:asciiTheme="minorHAnsi" w:hAnsiTheme="minorHAnsi" w:cstheme="minorHAnsi"/>
          <w:b/>
          <w:color w:val="005024"/>
          <w:sz w:val="26"/>
          <w:szCs w:val="26"/>
        </w:rPr>
        <w:t>Βασικά μηνύματα</w:t>
      </w:r>
    </w:p>
    <w:p w:rsidR="003052F6" w:rsidRPr="00DA15AB" w:rsidRDefault="003052F6" w:rsidP="00DA15AB">
      <w:pPr>
        <w:autoSpaceDE w:val="0"/>
        <w:autoSpaceDN w:val="0"/>
        <w:adjustRightInd w:val="0"/>
        <w:jc w:val="both"/>
        <w:rPr>
          <w:rFonts w:asciiTheme="minorHAnsi" w:hAnsiTheme="minorHAnsi" w:cstheme="minorHAnsi"/>
          <w:sz w:val="22"/>
          <w:szCs w:val="22"/>
        </w:rPr>
      </w:pPr>
      <w:r w:rsidRPr="00DA15AB">
        <w:rPr>
          <w:rFonts w:asciiTheme="minorHAnsi" w:hAnsiTheme="minorHAnsi" w:cstheme="minorHAnsi"/>
          <w:sz w:val="22"/>
          <w:szCs w:val="22"/>
        </w:rPr>
        <w:t>Τα παιδιά και οι έφηβοι συνήθως δεν μιλούν/ανοίγονται, αλλά βασίζονται στους ενήλικες για να παρατηρήσουν τα σημάδια της δυστυχίας τους καθώς και τη συμπεριφορά των δραστών/κακοποιών τους</w:t>
      </w:r>
      <w:r w:rsidRPr="009210B2">
        <w:rPr>
          <w:rFonts w:asciiTheme="minorHAnsi" w:hAnsiTheme="minorHAnsi" w:cstheme="minorHAnsi"/>
          <w:sz w:val="22"/>
          <w:szCs w:val="22"/>
        </w:rPr>
        <w:t xml:space="preserve">. Είναι σημαντικό οι αθλητικοί φορείς  να θεσπίσουν κώδικες συμπεριφοράς που </w:t>
      </w:r>
      <w:r w:rsidRPr="009210B2">
        <w:rPr>
          <w:rFonts w:asciiTheme="minorHAnsi" w:hAnsiTheme="minorHAnsi" w:cstheme="minorHAnsi"/>
          <w:color w:val="333333"/>
          <w:sz w:val="22"/>
          <w:szCs w:val="22"/>
        </w:rPr>
        <w:t>θα ορίζουν την αποδεκτή και τη μη αποδεκτή συμπεριφορά για ενήλικες και νέους:</w:t>
      </w:r>
      <w:bookmarkStart w:id="0" w:name="_GoBack"/>
      <w:bookmarkEnd w:id="0"/>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b/>
          <w:sz w:val="22"/>
          <w:szCs w:val="22"/>
        </w:rPr>
        <w:t>ΔΕΝ</w:t>
      </w:r>
      <w:r w:rsidRPr="00DA15AB">
        <w:rPr>
          <w:rFonts w:asciiTheme="minorHAnsi" w:hAnsiTheme="minorHAnsi" w:cstheme="minorHAnsi"/>
          <w:sz w:val="22"/>
          <w:szCs w:val="22"/>
        </w:rPr>
        <w:t xml:space="preserve"> υπάρχει </w:t>
      </w:r>
      <w:r w:rsidRPr="00DA15AB">
        <w:rPr>
          <w:rFonts w:asciiTheme="minorHAnsi" w:hAnsiTheme="minorHAnsi" w:cstheme="minorHAnsi"/>
          <w:b/>
          <w:sz w:val="22"/>
          <w:szCs w:val="22"/>
        </w:rPr>
        <w:t xml:space="preserve">ΣΥΓΚΑΤΑΘΕΣΗ </w:t>
      </w:r>
      <w:r w:rsidRPr="00DA15AB">
        <w:rPr>
          <w:rFonts w:asciiTheme="minorHAnsi" w:hAnsiTheme="minorHAnsi" w:cstheme="minorHAnsi"/>
          <w:sz w:val="22"/>
          <w:szCs w:val="22"/>
        </w:rPr>
        <w:t>για σεξουαλική σχέση όταν πρόκειται για παιδί ή νεαρό άτομο·</w:t>
      </w:r>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t>άνδρες, γυναίκες, έφηβοι, αγόρια και κορίτσια ενδέχεται να κακοποιήσουν σεξουαλικά ένα παιδί ή έναν έφηβο·</w:t>
      </w:r>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t>ένα παιδί ή έφηβος μπορεί να πέσει θύμα σεξουαλικής κακοποίησης που διαπράττεται από άνδρες, γυναίκες, εφήβους, αγόρια ή κορίτσια·</w:t>
      </w:r>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lastRenderedPageBreak/>
        <w:t>τα παιδιά και οι έφηβοι έχουν συγκεκριμένα όρια όσον αφορά στο σώμα τους και αυτά τα όρια πρέπει να τηρούνται·</w:t>
      </w:r>
    </w:p>
    <w:p w:rsidR="003052F6" w:rsidRPr="00DA15AB" w:rsidRDefault="003052F6" w:rsidP="00DA15AB">
      <w:pPr>
        <w:numPr>
          <w:ilvl w:val="0"/>
          <w:numId w:val="2"/>
        </w:numPr>
        <w:jc w:val="both"/>
        <w:rPr>
          <w:rFonts w:asciiTheme="minorHAnsi" w:hAnsiTheme="minorHAnsi" w:cstheme="minorHAnsi"/>
          <w:sz w:val="22"/>
          <w:szCs w:val="22"/>
        </w:rPr>
      </w:pPr>
      <w:r w:rsidRPr="00DA15AB">
        <w:rPr>
          <w:rFonts w:asciiTheme="minorHAnsi" w:hAnsiTheme="minorHAnsi" w:cstheme="minorHAnsi"/>
          <w:sz w:val="22"/>
          <w:szCs w:val="22"/>
        </w:rPr>
        <w:t>τα παιδιά και οι έφηβοι έχουν δικαιώματα και αυτά πρέπει να βρίσκονται στο επίκεντρο κάθε δραστηριότητας·</w:t>
      </w:r>
    </w:p>
    <w:p w:rsidR="003052F6" w:rsidRPr="00DA15AB" w:rsidRDefault="003052F6" w:rsidP="00DA15AB">
      <w:pPr>
        <w:numPr>
          <w:ilvl w:val="0"/>
          <w:numId w:val="2"/>
        </w:numPr>
        <w:autoSpaceDE w:val="0"/>
        <w:autoSpaceDN w:val="0"/>
        <w:adjustRightInd w:val="0"/>
        <w:jc w:val="both"/>
        <w:rPr>
          <w:rFonts w:asciiTheme="minorHAnsi" w:hAnsiTheme="minorHAnsi" w:cstheme="minorHAnsi"/>
          <w:sz w:val="22"/>
          <w:szCs w:val="22"/>
        </w:rPr>
      </w:pPr>
      <w:r w:rsidRPr="00DA15AB">
        <w:rPr>
          <w:rFonts w:asciiTheme="minorHAnsi" w:hAnsiTheme="minorHAnsi" w:cstheme="minorHAnsi"/>
          <w:sz w:val="22"/>
          <w:szCs w:val="22"/>
        </w:rPr>
        <w:t xml:space="preserve">η επιτυχία ανήκει στον αθλητή. Προπονητές/ συνοδοί/ οικείο περιβάλλον κάνουν τη δουλειά τους ή/και υποστηρίζουν το παιδί ή τον έφηβο· </w:t>
      </w:r>
    </w:p>
    <w:p w:rsidR="003052F6" w:rsidRPr="00DA15AB" w:rsidRDefault="003052F6" w:rsidP="00DA15AB">
      <w:pPr>
        <w:numPr>
          <w:ilvl w:val="0"/>
          <w:numId w:val="2"/>
        </w:numPr>
        <w:autoSpaceDE w:val="0"/>
        <w:autoSpaceDN w:val="0"/>
        <w:adjustRightInd w:val="0"/>
        <w:jc w:val="both"/>
        <w:rPr>
          <w:rFonts w:asciiTheme="minorHAnsi" w:hAnsiTheme="minorHAnsi" w:cstheme="minorHAnsi"/>
          <w:sz w:val="22"/>
          <w:szCs w:val="22"/>
        </w:rPr>
      </w:pPr>
      <w:r w:rsidRPr="00DA15AB">
        <w:rPr>
          <w:rFonts w:asciiTheme="minorHAnsi" w:hAnsiTheme="minorHAnsi" w:cstheme="minorHAnsi"/>
          <w:sz w:val="22"/>
          <w:szCs w:val="22"/>
        </w:rPr>
        <w:t>ο αθλητισμός είναι ENA από τα πολλά περιβάλλοντα στα οποία αναπτύσσονται τα παιδιά και οι έφηβοι, αλλά όχι το ΜΟΝΑΔΙΚΟ. Η οικογένεια, οι φίλοι και η σχολική κοινότητα πρέπει να συνεχίσουν να αποτελούν μέρος της ζωής του αθλητή καθώς προχωρά στον αθλητισμό·</w:t>
      </w:r>
    </w:p>
    <w:p w:rsidR="003052F6" w:rsidRPr="00DA15AB" w:rsidRDefault="003052F6" w:rsidP="00DA15AB">
      <w:pPr>
        <w:numPr>
          <w:ilvl w:val="0"/>
          <w:numId w:val="2"/>
        </w:numPr>
        <w:autoSpaceDE w:val="0"/>
        <w:autoSpaceDN w:val="0"/>
        <w:adjustRightInd w:val="0"/>
        <w:jc w:val="both"/>
        <w:rPr>
          <w:rFonts w:asciiTheme="minorHAnsi" w:hAnsiTheme="minorHAnsi" w:cstheme="minorHAnsi"/>
          <w:sz w:val="22"/>
          <w:szCs w:val="22"/>
        </w:rPr>
      </w:pPr>
      <w:r w:rsidRPr="00DA15AB">
        <w:rPr>
          <w:rFonts w:asciiTheme="minorHAnsi" w:hAnsiTheme="minorHAnsi" w:cstheme="minorHAnsi"/>
          <w:sz w:val="22"/>
          <w:szCs w:val="22"/>
        </w:rPr>
        <w:t>τα παιδιά και οι έφηβοι έχουν όνειρα, ιδέες και ισχυρές απόψεις για ό, τι τους αφορά. Πρέπει να ακούγονται και να λαμβάνονται υπόψη σε όλα όσα σχετίζονται με τη δική τους ανάπτυξη·</w:t>
      </w:r>
    </w:p>
    <w:p w:rsidR="003052F6" w:rsidRPr="00DA15AB" w:rsidRDefault="003052F6" w:rsidP="00DA15AB">
      <w:pPr>
        <w:numPr>
          <w:ilvl w:val="0"/>
          <w:numId w:val="2"/>
        </w:numPr>
        <w:autoSpaceDE w:val="0"/>
        <w:autoSpaceDN w:val="0"/>
        <w:adjustRightInd w:val="0"/>
        <w:jc w:val="both"/>
        <w:rPr>
          <w:rFonts w:asciiTheme="minorHAnsi" w:hAnsiTheme="minorHAnsi" w:cstheme="minorHAnsi"/>
          <w:sz w:val="22"/>
          <w:szCs w:val="22"/>
        </w:rPr>
      </w:pPr>
      <w:r w:rsidRPr="00DA15AB">
        <w:rPr>
          <w:rFonts w:asciiTheme="minorHAnsi" w:hAnsiTheme="minorHAnsi" w:cstheme="minorHAnsi"/>
          <w:sz w:val="22"/>
          <w:szCs w:val="22"/>
        </w:rPr>
        <w:t xml:space="preserve">όταν έχετε υποστεί κάταγμα ζητάτε ιατρική βοήθεια. Είναι εξίσου σημαντικό λοιπόν να ζητήσετε βοήθεια εάν αισθάνεστε συναισθηματικό/ψυχικό πόνο. </w:t>
      </w:r>
    </w:p>
    <w:p w:rsidR="003052F6" w:rsidRPr="00DC78CD" w:rsidRDefault="003052F6" w:rsidP="00DA15AB">
      <w:pPr>
        <w:pStyle w:val="a3"/>
        <w:jc w:val="both"/>
        <w:rPr>
          <w:rFonts w:asciiTheme="minorHAnsi" w:hAnsiTheme="minorHAnsi" w:cstheme="minorHAnsi"/>
          <w:color w:val="FFFFFF" w:themeColor="background1"/>
          <w:sz w:val="22"/>
          <w:szCs w:val="22"/>
        </w:rPr>
      </w:pPr>
    </w:p>
    <w:p w:rsidR="003052F6" w:rsidRPr="00DC78CD" w:rsidRDefault="003052F6" w:rsidP="004941E2">
      <w:pPr>
        <w:pStyle w:val="a3"/>
        <w:numPr>
          <w:ilvl w:val="0"/>
          <w:numId w:val="2"/>
        </w:numPr>
        <w:autoSpaceDE w:val="0"/>
        <w:autoSpaceDN w:val="0"/>
        <w:adjustRightInd w:val="0"/>
        <w:ind w:firstLine="66"/>
        <w:jc w:val="both"/>
        <w:rPr>
          <w:rFonts w:asciiTheme="minorHAnsi" w:hAnsiTheme="minorHAnsi" w:cstheme="minorHAnsi"/>
          <w:b/>
          <w:color w:val="FFFFFF" w:themeColor="background1"/>
          <w:sz w:val="22"/>
          <w:szCs w:val="22"/>
          <w:highlight w:val="darkGray"/>
        </w:rPr>
      </w:pPr>
      <w:r w:rsidRPr="00DC78CD">
        <w:rPr>
          <w:rFonts w:asciiTheme="minorHAnsi" w:hAnsiTheme="minorHAnsi" w:cstheme="minorHAnsi"/>
          <w:b/>
          <w:color w:val="FFFFFF" w:themeColor="background1"/>
          <w:sz w:val="22"/>
          <w:szCs w:val="22"/>
          <w:highlight w:val="darkGray"/>
        </w:rPr>
        <w:t>Επικίνδυνη σεξουαλική συμπεριφορά μεταξύ των νεαρών ατόμων</w:t>
      </w:r>
    </w:p>
    <w:p w:rsidR="003052F6" w:rsidRPr="00DC78CD" w:rsidRDefault="003052F6" w:rsidP="00DA15AB">
      <w:pPr>
        <w:jc w:val="both"/>
        <w:rPr>
          <w:rFonts w:asciiTheme="minorHAnsi" w:hAnsiTheme="minorHAnsi" w:cstheme="minorHAnsi"/>
          <w:b/>
          <w:color w:val="FFFFFF" w:themeColor="background1"/>
          <w:sz w:val="22"/>
          <w:szCs w:val="22"/>
          <w:highlight w:val="darkGray"/>
        </w:rPr>
      </w:pPr>
    </w:p>
    <w:p w:rsidR="003052F6" w:rsidRPr="00DC78CD" w:rsidRDefault="003052F6" w:rsidP="00DA15AB">
      <w:pPr>
        <w:autoSpaceDE w:val="0"/>
        <w:autoSpaceDN w:val="0"/>
        <w:adjustRightInd w:val="0"/>
        <w:jc w:val="both"/>
        <w:rPr>
          <w:rFonts w:asciiTheme="minorHAnsi" w:hAnsiTheme="minorHAnsi" w:cstheme="minorHAnsi"/>
          <w:color w:val="FFFFFF" w:themeColor="background1"/>
          <w:sz w:val="22"/>
          <w:szCs w:val="22"/>
          <w:highlight w:val="darkGray"/>
        </w:rPr>
      </w:pPr>
      <w:r w:rsidRPr="00DC78CD">
        <w:rPr>
          <w:rFonts w:asciiTheme="minorHAnsi" w:hAnsiTheme="minorHAnsi" w:cstheme="minorHAnsi"/>
          <w:color w:val="FFFFFF" w:themeColor="background1"/>
          <w:sz w:val="22"/>
          <w:szCs w:val="22"/>
          <w:highlight w:val="darkGray"/>
        </w:rPr>
        <w:t xml:space="preserve">Οι περισσότεροι άνθρωποι δεν γνωρίζουν ότι ορισμένοι νέοι μπορεί να παρουσιάσουν επικίνδυνη σεξουαλική συμπεριφορά. Εκτιμάται ότι σχεδόν το ένα τρίτο της σεξουαλικής κακοποίησης διαπράττεται από άλλα παιδιά και νέους (πηγή: </w:t>
      </w:r>
      <w:r w:rsidRPr="00DC78CD">
        <w:rPr>
          <w:rFonts w:asciiTheme="minorHAnsi" w:hAnsiTheme="minorHAnsi" w:cstheme="minorHAnsi"/>
          <w:color w:val="FFFFFF" w:themeColor="background1"/>
          <w:sz w:val="22"/>
          <w:szCs w:val="22"/>
          <w:highlight w:val="darkGray"/>
          <w:lang w:val="en-US"/>
        </w:rPr>
        <w:t>Ha</w:t>
      </w:r>
      <w:proofErr w:type="spellStart"/>
      <w:r w:rsidRPr="00DC78CD">
        <w:rPr>
          <w:rFonts w:asciiTheme="minorHAnsi" w:hAnsiTheme="minorHAnsi" w:cstheme="minorHAnsi"/>
          <w:color w:val="FFFFFF" w:themeColor="background1"/>
          <w:sz w:val="22"/>
          <w:szCs w:val="22"/>
          <w:highlight w:val="darkGray"/>
          <w:lang w:val="fr-FR"/>
        </w:rPr>
        <w:t>ckett</w:t>
      </w:r>
      <w:proofErr w:type="spellEnd"/>
      <w:r w:rsidRPr="00DC78CD">
        <w:rPr>
          <w:rFonts w:asciiTheme="minorHAnsi" w:hAnsiTheme="minorHAnsi" w:cstheme="minorHAnsi"/>
          <w:color w:val="FFFFFF" w:themeColor="background1"/>
          <w:sz w:val="22"/>
          <w:szCs w:val="22"/>
          <w:highlight w:val="darkGray"/>
        </w:rPr>
        <w:t xml:space="preserve"> </w:t>
      </w:r>
      <w:r w:rsidRPr="00DC78CD">
        <w:rPr>
          <w:rFonts w:asciiTheme="minorHAnsi" w:hAnsiTheme="minorHAnsi" w:cstheme="minorHAnsi"/>
          <w:color w:val="FFFFFF" w:themeColor="background1"/>
          <w:sz w:val="22"/>
          <w:szCs w:val="22"/>
          <w:highlight w:val="darkGray"/>
          <w:lang w:val="en-US"/>
        </w:rPr>
        <w:t>S</w:t>
      </w:r>
      <w:r w:rsidRPr="00DC78CD">
        <w:rPr>
          <w:rFonts w:asciiTheme="minorHAnsi" w:hAnsiTheme="minorHAnsi" w:cstheme="minorHAnsi"/>
          <w:color w:val="FFFFFF" w:themeColor="background1"/>
          <w:sz w:val="22"/>
          <w:szCs w:val="22"/>
          <w:highlight w:val="darkGray"/>
        </w:rPr>
        <w:t xml:space="preserve">., 2014, </w:t>
      </w:r>
      <w:r w:rsidRPr="00DC78CD">
        <w:rPr>
          <w:rFonts w:asciiTheme="minorHAnsi" w:hAnsiTheme="minorHAnsi" w:cstheme="minorHAnsi"/>
          <w:color w:val="FFFFFF" w:themeColor="background1"/>
          <w:sz w:val="22"/>
          <w:szCs w:val="22"/>
          <w:highlight w:val="darkGray"/>
          <w:lang w:val="en-US"/>
        </w:rPr>
        <w:t>C</w:t>
      </w:r>
      <w:proofErr w:type="spellStart"/>
      <w:r w:rsidRPr="00DC78CD">
        <w:rPr>
          <w:rFonts w:asciiTheme="minorHAnsi" w:hAnsiTheme="minorHAnsi" w:cstheme="minorHAnsi"/>
          <w:color w:val="FFFFFF" w:themeColor="background1"/>
          <w:sz w:val="22"/>
          <w:szCs w:val="22"/>
          <w:highlight w:val="darkGray"/>
          <w:lang w:val="fr-FR"/>
        </w:rPr>
        <w:t>hildren</w:t>
      </w:r>
      <w:proofErr w:type="spellEnd"/>
      <w:r w:rsidRPr="00DC78CD">
        <w:rPr>
          <w:rFonts w:asciiTheme="minorHAnsi" w:hAnsiTheme="minorHAnsi" w:cstheme="minorHAnsi"/>
          <w:color w:val="FFFFFF" w:themeColor="background1"/>
          <w:sz w:val="22"/>
          <w:szCs w:val="22"/>
          <w:highlight w:val="darkGray"/>
        </w:rPr>
        <w:t xml:space="preserve"> </w:t>
      </w:r>
      <w:r w:rsidRPr="00DC78CD">
        <w:rPr>
          <w:rFonts w:asciiTheme="minorHAnsi" w:hAnsiTheme="minorHAnsi" w:cstheme="minorHAnsi"/>
          <w:color w:val="FFFFFF" w:themeColor="background1"/>
          <w:sz w:val="22"/>
          <w:szCs w:val="22"/>
          <w:highlight w:val="darkGray"/>
          <w:lang w:val="fr-FR"/>
        </w:rPr>
        <w:t>and</w:t>
      </w:r>
      <w:r w:rsidRPr="00DC78CD">
        <w:rPr>
          <w:rFonts w:asciiTheme="minorHAnsi" w:hAnsiTheme="minorHAnsi" w:cstheme="minorHAnsi"/>
          <w:color w:val="FFFFFF" w:themeColor="background1"/>
          <w:sz w:val="22"/>
          <w:szCs w:val="22"/>
          <w:highlight w:val="darkGray"/>
        </w:rPr>
        <w:t xml:space="preserve"> </w:t>
      </w:r>
      <w:proofErr w:type="spellStart"/>
      <w:r w:rsidRPr="00DC78CD">
        <w:rPr>
          <w:rFonts w:asciiTheme="minorHAnsi" w:hAnsiTheme="minorHAnsi" w:cstheme="minorHAnsi"/>
          <w:color w:val="FFFFFF" w:themeColor="background1"/>
          <w:sz w:val="22"/>
          <w:szCs w:val="22"/>
          <w:highlight w:val="darkGray"/>
          <w:lang w:val="fr-FR"/>
        </w:rPr>
        <w:t>young</w:t>
      </w:r>
      <w:proofErr w:type="spellEnd"/>
      <w:r w:rsidRPr="00DC78CD">
        <w:rPr>
          <w:rFonts w:asciiTheme="minorHAnsi" w:hAnsiTheme="minorHAnsi" w:cstheme="minorHAnsi"/>
          <w:color w:val="FFFFFF" w:themeColor="background1"/>
          <w:sz w:val="22"/>
          <w:szCs w:val="22"/>
          <w:highlight w:val="darkGray"/>
        </w:rPr>
        <w:t xml:space="preserve"> </w:t>
      </w:r>
      <w:r w:rsidRPr="00DC78CD">
        <w:rPr>
          <w:rFonts w:asciiTheme="minorHAnsi" w:hAnsiTheme="minorHAnsi" w:cstheme="minorHAnsi"/>
          <w:color w:val="FFFFFF" w:themeColor="background1"/>
          <w:sz w:val="22"/>
          <w:szCs w:val="22"/>
          <w:highlight w:val="darkGray"/>
          <w:lang w:val="fr-FR"/>
        </w:rPr>
        <w:t>people</w:t>
      </w:r>
      <w:r w:rsidRPr="00DC78CD">
        <w:rPr>
          <w:rFonts w:asciiTheme="minorHAnsi" w:hAnsiTheme="minorHAnsi" w:cstheme="minorHAnsi"/>
          <w:color w:val="FFFFFF" w:themeColor="background1"/>
          <w:sz w:val="22"/>
          <w:szCs w:val="22"/>
          <w:highlight w:val="darkGray"/>
        </w:rPr>
        <w:t xml:space="preserve"> </w:t>
      </w:r>
      <w:proofErr w:type="spellStart"/>
      <w:r w:rsidRPr="00DC78CD">
        <w:rPr>
          <w:rFonts w:asciiTheme="minorHAnsi" w:hAnsiTheme="minorHAnsi" w:cstheme="minorHAnsi"/>
          <w:color w:val="FFFFFF" w:themeColor="background1"/>
          <w:sz w:val="22"/>
          <w:szCs w:val="22"/>
          <w:highlight w:val="darkGray"/>
          <w:lang w:val="fr-FR"/>
        </w:rPr>
        <w:t>with</w:t>
      </w:r>
      <w:proofErr w:type="spellEnd"/>
      <w:r w:rsidRPr="00DC78CD">
        <w:rPr>
          <w:rFonts w:asciiTheme="minorHAnsi" w:hAnsiTheme="minorHAnsi" w:cstheme="minorHAnsi"/>
          <w:color w:val="FFFFFF" w:themeColor="background1"/>
          <w:sz w:val="22"/>
          <w:szCs w:val="22"/>
          <w:highlight w:val="darkGray"/>
        </w:rPr>
        <w:t xml:space="preserve"> </w:t>
      </w:r>
      <w:proofErr w:type="spellStart"/>
      <w:r w:rsidRPr="00DC78CD">
        <w:rPr>
          <w:rFonts w:asciiTheme="minorHAnsi" w:hAnsiTheme="minorHAnsi" w:cstheme="minorHAnsi"/>
          <w:color w:val="FFFFFF" w:themeColor="background1"/>
          <w:sz w:val="22"/>
          <w:szCs w:val="22"/>
          <w:highlight w:val="darkGray"/>
          <w:lang w:val="fr-FR"/>
        </w:rPr>
        <w:t>harmful</w:t>
      </w:r>
      <w:proofErr w:type="spellEnd"/>
      <w:r w:rsidRPr="00DC78CD">
        <w:rPr>
          <w:rFonts w:asciiTheme="minorHAnsi" w:hAnsiTheme="minorHAnsi" w:cstheme="minorHAnsi"/>
          <w:color w:val="FFFFFF" w:themeColor="background1"/>
          <w:sz w:val="22"/>
          <w:szCs w:val="22"/>
          <w:highlight w:val="darkGray"/>
        </w:rPr>
        <w:t xml:space="preserve"> </w:t>
      </w:r>
      <w:proofErr w:type="spellStart"/>
      <w:r w:rsidRPr="00DC78CD">
        <w:rPr>
          <w:rFonts w:asciiTheme="minorHAnsi" w:hAnsiTheme="minorHAnsi" w:cstheme="minorHAnsi"/>
          <w:color w:val="FFFFFF" w:themeColor="background1"/>
          <w:sz w:val="22"/>
          <w:szCs w:val="22"/>
          <w:highlight w:val="darkGray"/>
          <w:lang w:val="fr-FR"/>
        </w:rPr>
        <w:t>sexual</w:t>
      </w:r>
      <w:proofErr w:type="spellEnd"/>
      <w:r w:rsidRPr="00DC78CD">
        <w:rPr>
          <w:rFonts w:asciiTheme="minorHAnsi" w:hAnsiTheme="minorHAnsi" w:cstheme="minorHAnsi"/>
          <w:color w:val="FFFFFF" w:themeColor="background1"/>
          <w:sz w:val="22"/>
          <w:szCs w:val="22"/>
          <w:highlight w:val="darkGray"/>
        </w:rPr>
        <w:t xml:space="preserve"> </w:t>
      </w:r>
      <w:proofErr w:type="spellStart"/>
      <w:r w:rsidRPr="00DC78CD">
        <w:rPr>
          <w:rFonts w:asciiTheme="minorHAnsi" w:hAnsiTheme="minorHAnsi" w:cstheme="minorHAnsi"/>
          <w:color w:val="FFFFFF" w:themeColor="background1"/>
          <w:sz w:val="22"/>
          <w:szCs w:val="22"/>
          <w:highlight w:val="darkGray"/>
          <w:lang w:val="fr-FR"/>
        </w:rPr>
        <w:t>behaviours</w:t>
      </w:r>
      <w:proofErr w:type="spellEnd"/>
      <w:r w:rsidRPr="00DC78CD">
        <w:rPr>
          <w:rFonts w:asciiTheme="minorHAnsi" w:hAnsiTheme="minorHAnsi" w:cstheme="minorHAnsi"/>
          <w:color w:val="FFFFFF" w:themeColor="background1"/>
          <w:sz w:val="22"/>
          <w:szCs w:val="22"/>
          <w:highlight w:val="darkGray"/>
        </w:rPr>
        <w:t xml:space="preserve">). Είναι σημαντικό οι ενήλικες που ασχολούνται με τον αθλητισμό να είναι προσεκτικοί στα σημάδια μιας τέτοιας συμπεριφοράς και να γνωρίζουν πώς να αντιδρούν. </w:t>
      </w:r>
    </w:p>
    <w:p w:rsidR="003052F6" w:rsidRPr="00DC78CD" w:rsidRDefault="003052F6" w:rsidP="00DA15AB">
      <w:pPr>
        <w:autoSpaceDE w:val="0"/>
        <w:autoSpaceDN w:val="0"/>
        <w:adjustRightInd w:val="0"/>
        <w:jc w:val="both"/>
        <w:rPr>
          <w:rFonts w:asciiTheme="minorHAnsi" w:hAnsiTheme="minorHAnsi" w:cstheme="minorHAnsi"/>
          <w:color w:val="FFFFFF" w:themeColor="background1"/>
          <w:sz w:val="22"/>
          <w:szCs w:val="22"/>
        </w:rPr>
      </w:pPr>
      <w:r w:rsidRPr="00DC78CD">
        <w:rPr>
          <w:rFonts w:asciiTheme="minorHAnsi" w:hAnsiTheme="minorHAnsi" w:cstheme="minorHAnsi"/>
          <w:color w:val="FFFFFF" w:themeColor="background1"/>
          <w:sz w:val="22"/>
          <w:szCs w:val="22"/>
          <w:highlight w:val="darkGray"/>
        </w:rPr>
        <w:t>Ορισμένες αθλητικές ομάδες εμπλέκονται σε τελετές μύησης ή κάνουν «καψώνια» και προχωρούν σε βίαιες σεξουαλικές και επικίνδυνες συμπεριφορές. Αυτές οι κακοποιήσεις σηματοδοτούν τη ζωή των θυμάτων και των παρισταμένων, αλλά και των νεαρών δραστών. Αυτές οι ενέργειες πρέπει να αντιμετωπίζονται τόσο ως παραβιάσεις των κωδικών δεοντολογίας όσο και εν δυνάμει ποινικά αδικήματα.</w:t>
      </w:r>
    </w:p>
    <w:p w:rsidR="003052F6" w:rsidRPr="004F3EDA" w:rsidRDefault="003052F6" w:rsidP="00DA15AB">
      <w:pPr>
        <w:jc w:val="both"/>
        <w:rPr>
          <w:rFonts w:asciiTheme="minorHAnsi" w:hAnsiTheme="minorHAnsi" w:cstheme="minorHAnsi"/>
          <w:b/>
          <w:color w:val="005024"/>
          <w:sz w:val="22"/>
          <w:szCs w:val="22"/>
        </w:rPr>
      </w:pPr>
    </w:p>
    <w:p w:rsidR="003052F6" w:rsidRPr="00607919" w:rsidRDefault="003052F6" w:rsidP="004941E2">
      <w:pPr>
        <w:numPr>
          <w:ilvl w:val="0"/>
          <w:numId w:val="2"/>
        </w:numPr>
        <w:ind w:firstLine="66"/>
        <w:jc w:val="both"/>
        <w:rPr>
          <w:rFonts w:asciiTheme="minorHAnsi" w:hAnsiTheme="minorHAnsi" w:cstheme="minorHAnsi"/>
          <w:b/>
          <w:color w:val="005024"/>
          <w:sz w:val="26"/>
          <w:szCs w:val="26"/>
        </w:rPr>
      </w:pPr>
      <w:r w:rsidRPr="00607919">
        <w:rPr>
          <w:rFonts w:asciiTheme="minorHAnsi" w:hAnsiTheme="minorHAnsi" w:cstheme="minorHAnsi"/>
          <w:b/>
          <w:color w:val="005024"/>
          <w:sz w:val="26"/>
          <w:szCs w:val="26"/>
        </w:rPr>
        <w:t>Βασικές αναφορές</w:t>
      </w:r>
    </w:p>
    <w:p w:rsidR="004F3EDA" w:rsidRPr="004F3EDA" w:rsidRDefault="004F3EDA" w:rsidP="004F3EDA">
      <w:pPr>
        <w:ind w:left="360"/>
        <w:jc w:val="both"/>
        <w:rPr>
          <w:rFonts w:asciiTheme="minorHAnsi" w:hAnsiTheme="minorHAnsi" w:cstheme="minorHAnsi"/>
          <w:b/>
          <w:color w:val="005024"/>
          <w:sz w:val="22"/>
          <w:szCs w:val="22"/>
        </w:rPr>
      </w:pPr>
    </w:p>
    <w:p w:rsidR="003052F6" w:rsidRPr="004F3EDA" w:rsidRDefault="003052F6" w:rsidP="00DA15AB">
      <w:pPr>
        <w:autoSpaceDE w:val="0"/>
        <w:autoSpaceDN w:val="0"/>
        <w:adjustRightInd w:val="0"/>
        <w:jc w:val="both"/>
        <w:rPr>
          <w:rFonts w:asciiTheme="minorHAnsi" w:hAnsiTheme="minorHAnsi" w:cstheme="minorHAnsi"/>
          <w:color w:val="1D1D1B"/>
          <w:sz w:val="16"/>
          <w:szCs w:val="16"/>
          <w:lang w:val="en-US"/>
        </w:rPr>
      </w:pPr>
      <w:r w:rsidRPr="004F3EDA">
        <w:rPr>
          <w:rFonts w:asciiTheme="minorHAnsi" w:hAnsiTheme="minorHAnsi" w:cstheme="minorHAnsi"/>
          <w:color w:val="1D1D1B"/>
          <w:sz w:val="16"/>
          <w:szCs w:val="16"/>
          <w:lang w:val="en-GB"/>
        </w:rPr>
        <w:t xml:space="preserve">Pro Safe Sport </w:t>
      </w:r>
      <w:r w:rsidRPr="004F3EDA">
        <w:rPr>
          <w:rFonts w:asciiTheme="minorHAnsi" w:hAnsiTheme="minorHAnsi" w:cstheme="minorHAnsi"/>
          <w:sz w:val="16"/>
          <w:szCs w:val="16"/>
        </w:rPr>
        <w:t>Ιστοσελίδα</w:t>
      </w:r>
      <w:r w:rsidRPr="004F3EDA">
        <w:rPr>
          <w:rFonts w:asciiTheme="minorHAnsi" w:hAnsiTheme="minorHAnsi" w:cstheme="minorHAnsi"/>
          <w:color w:val="1D1D1B"/>
          <w:sz w:val="16"/>
          <w:szCs w:val="16"/>
          <w:lang w:val="en-US"/>
        </w:rPr>
        <w:t xml:space="preserve">: </w:t>
      </w:r>
      <w:r w:rsidR="0013352C">
        <w:fldChar w:fldCharType="begin"/>
      </w:r>
      <w:r w:rsidR="0013352C" w:rsidRPr="009210B2">
        <w:rPr>
          <w:lang w:val="en-US"/>
        </w:rPr>
        <w:instrText xml:space="preserve"> HYPERLINK "http://www.coe.int/sport/PSS" </w:instrText>
      </w:r>
      <w:r w:rsidR="0013352C">
        <w:fldChar w:fldCharType="separate"/>
      </w:r>
      <w:r w:rsidRPr="004F3EDA">
        <w:rPr>
          <w:rStyle w:val="-"/>
          <w:rFonts w:asciiTheme="minorHAnsi" w:hAnsiTheme="minorHAnsi" w:cstheme="minorHAnsi"/>
          <w:sz w:val="16"/>
          <w:szCs w:val="16"/>
          <w:lang w:val="en-GB"/>
        </w:rPr>
        <w:t>www</w:t>
      </w:r>
      <w:r w:rsidRPr="004F3EDA">
        <w:rPr>
          <w:rStyle w:val="-"/>
          <w:rFonts w:asciiTheme="minorHAnsi" w:hAnsiTheme="minorHAnsi" w:cstheme="minorHAnsi"/>
          <w:sz w:val="16"/>
          <w:szCs w:val="16"/>
          <w:lang w:val="en-US"/>
        </w:rPr>
        <w:t>.</w:t>
      </w:r>
      <w:proofErr w:type="spellStart"/>
      <w:r w:rsidRPr="004F3EDA">
        <w:rPr>
          <w:rStyle w:val="-"/>
          <w:rFonts w:asciiTheme="minorHAnsi" w:hAnsiTheme="minorHAnsi" w:cstheme="minorHAnsi"/>
          <w:sz w:val="16"/>
          <w:szCs w:val="16"/>
          <w:lang w:val="en-GB"/>
        </w:rPr>
        <w:t>coe</w:t>
      </w:r>
      <w:proofErr w:type="spellEnd"/>
      <w:r w:rsidRPr="004F3EDA">
        <w:rPr>
          <w:rStyle w:val="-"/>
          <w:rFonts w:asciiTheme="minorHAnsi" w:hAnsiTheme="minorHAnsi" w:cstheme="minorHAnsi"/>
          <w:sz w:val="16"/>
          <w:szCs w:val="16"/>
          <w:lang w:val="en-US"/>
        </w:rPr>
        <w:t>.</w:t>
      </w:r>
      <w:proofErr w:type="spellStart"/>
      <w:r w:rsidRPr="004F3EDA">
        <w:rPr>
          <w:rStyle w:val="-"/>
          <w:rFonts w:asciiTheme="minorHAnsi" w:hAnsiTheme="minorHAnsi" w:cstheme="minorHAnsi"/>
          <w:sz w:val="16"/>
          <w:szCs w:val="16"/>
          <w:lang w:val="en-GB"/>
        </w:rPr>
        <w:t>int</w:t>
      </w:r>
      <w:proofErr w:type="spellEnd"/>
      <w:r w:rsidRPr="004F3EDA">
        <w:rPr>
          <w:rStyle w:val="-"/>
          <w:rFonts w:asciiTheme="minorHAnsi" w:hAnsiTheme="minorHAnsi" w:cstheme="minorHAnsi"/>
          <w:sz w:val="16"/>
          <w:szCs w:val="16"/>
          <w:lang w:val="en-US"/>
        </w:rPr>
        <w:t>/</w:t>
      </w:r>
      <w:r w:rsidRPr="004F3EDA">
        <w:rPr>
          <w:rStyle w:val="-"/>
          <w:rFonts w:asciiTheme="minorHAnsi" w:hAnsiTheme="minorHAnsi" w:cstheme="minorHAnsi"/>
          <w:sz w:val="16"/>
          <w:szCs w:val="16"/>
          <w:lang w:val="en-GB"/>
        </w:rPr>
        <w:t>sport</w:t>
      </w:r>
      <w:r w:rsidRPr="004F3EDA">
        <w:rPr>
          <w:rStyle w:val="-"/>
          <w:rFonts w:asciiTheme="minorHAnsi" w:hAnsiTheme="minorHAnsi" w:cstheme="minorHAnsi"/>
          <w:sz w:val="16"/>
          <w:szCs w:val="16"/>
          <w:lang w:val="en-US"/>
        </w:rPr>
        <w:t>/</w:t>
      </w:r>
      <w:r w:rsidRPr="004F3EDA">
        <w:rPr>
          <w:rStyle w:val="-"/>
          <w:rFonts w:asciiTheme="minorHAnsi" w:hAnsiTheme="minorHAnsi" w:cstheme="minorHAnsi"/>
          <w:sz w:val="16"/>
          <w:szCs w:val="16"/>
          <w:lang w:val="en-GB"/>
        </w:rPr>
        <w:t>PSS</w:t>
      </w:r>
      <w:r w:rsidR="0013352C">
        <w:rPr>
          <w:rStyle w:val="-"/>
          <w:rFonts w:asciiTheme="minorHAnsi" w:hAnsiTheme="minorHAnsi" w:cstheme="minorHAnsi"/>
          <w:sz w:val="16"/>
          <w:szCs w:val="16"/>
          <w:lang w:val="en-GB"/>
        </w:rPr>
        <w:fldChar w:fldCharType="end"/>
      </w:r>
    </w:p>
    <w:p w:rsidR="004F3EDA" w:rsidRDefault="003052F6" w:rsidP="004F3EDA">
      <w:pPr>
        <w:jc w:val="both"/>
        <w:rPr>
          <w:rFonts w:asciiTheme="minorHAnsi" w:hAnsiTheme="minorHAnsi" w:cstheme="minorHAnsi"/>
          <w:color w:val="333333"/>
          <w:sz w:val="16"/>
          <w:szCs w:val="16"/>
        </w:rPr>
      </w:pPr>
      <w:r w:rsidRPr="004F3EDA">
        <w:rPr>
          <w:rFonts w:asciiTheme="minorHAnsi" w:hAnsiTheme="minorHAnsi" w:cstheme="minorHAnsi"/>
          <w:sz w:val="16"/>
          <w:szCs w:val="16"/>
        </w:rPr>
        <w:t>Η Διεθνής Ολυμπιακή Επιτροπή έχει κυκλοφορήσει βιβλία και ντοκιμαντέρ που έχουν σχεδιαστεί για να βοηθήσουν τους ενήλικες (προπονητές και αθλητικές ομοσπονδίες) να εφαρμόσουν μέτρα για την προστασία αθλητών όλων των ηλικιών, τον εντοπισμό και την αποκατάσταση της παρενόχλησης και της σεξουαλικής κακοποίησης</w:t>
      </w:r>
      <w:r w:rsidRPr="004F3EDA">
        <w:rPr>
          <w:rFonts w:asciiTheme="minorHAnsi" w:hAnsiTheme="minorHAnsi" w:cstheme="minorHAnsi"/>
          <w:color w:val="333333"/>
          <w:sz w:val="16"/>
          <w:szCs w:val="16"/>
        </w:rPr>
        <w:t>. Θα βρείτε πληροφορίες για αυτό το θέμα στις ακόλουθες ιστοσελίδες:</w:t>
      </w:r>
    </w:p>
    <w:p w:rsidR="003052F6" w:rsidRPr="004F3EDA" w:rsidRDefault="0013352C" w:rsidP="004F3EDA">
      <w:pPr>
        <w:jc w:val="both"/>
        <w:rPr>
          <w:rFonts w:asciiTheme="minorHAnsi" w:hAnsiTheme="minorHAnsi" w:cstheme="minorHAnsi"/>
          <w:color w:val="FF0000"/>
          <w:sz w:val="16"/>
          <w:szCs w:val="16"/>
        </w:rPr>
      </w:pPr>
      <w:hyperlink r:id="rId9" w:history="1">
        <w:r w:rsidR="003052F6" w:rsidRPr="004F3EDA">
          <w:rPr>
            <w:rStyle w:val="-"/>
            <w:rFonts w:asciiTheme="minorHAnsi" w:hAnsiTheme="minorHAnsi" w:cstheme="minorHAnsi"/>
            <w:sz w:val="16"/>
            <w:szCs w:val="16"/>
            <w:lang w:val="en-US"/>
          </w:rPr>
          <w:t>http</w:t>
        </w:r>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en-US"/>
          </w:rPr>
          <w:t>sha</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en-US"/>
          </w:rPr>
          <w:t>olympic</w:t>
        </w:r>
        <w:proofErr w:type="spellEnd"/>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org</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home</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html</w:t>
        </w:r>
      </w:hyperlink>
      <w:r w:rsidR="003052F6" w:rsidRPr="004F3EDA">
        <w:rPr>
          <w:rFonts w:asciiTheme="minorHAnsi" w:hAnsiTheme="minorHAnsi" w:cstheme="minorHAnsi"/>
          <w:sz w:val="16"/>
          <w:szCs w:val="16"/>
        </w:rPr>
        <w:t xml:space="preserve"> </w:t>
      </w:r>
    </w:p>
    <w:p w:rsidR="003052F6" w:rsidRPr="004F3EDA" w:rsidRDefault="0013352C" w:rsidP="004F3EDA">
      <w:pPr>
        <w:jc w:val="both"/>
        <w:rPr>
          <w:rFonts w:asciiTheme="minorHAnsi" w:hAnsiTheme="minorHAnsi" w:cstheme="minorHAnsi"/>
          <w:color w:val="FF0000"/>
          <w:sz w:val="16"/>
          <w:szCs w:val="16"/>
        </w:rPr>
      </w:pPr>
      <w:hyperlink r:id="rId10" w:history="1">
        <w:r w:rsidR="003052F6" w:rsidRPr="004F3EDA">
          <w:rPr>
            <w:rStyle w:val="-"/>
            <w:rFonts w:asciiTheme="minorHAnsi" w:hAnsiTheme="minorHAnsi" w:cstheme="minorHAnsi"/>
            <w:sz w:val="16"/>
            <w:szCs w:val="16"/>
            <w:lang w:val="fr-FR"/>
          </w:rPr>
          <w:t>https</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fr-FR"/>
          </w:rPr>
          <w:t>hub</w:t>
        </w:r>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olympic</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org</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safeguarding</w:t>
        </w:r>
        <w:proofErr w:type="spellEnd"/>
        <w:r w:rsidR="003052F6" w:rsidRPr="004F3EDA">
          <w:rPr>
            <w:rStyle w:val="-"/>
            <w:rFonts w:asciiTheme="minorHAnsi" w:hAnsiTheme="minorHAnsi" w:cstheme="minorHAnsi"/>
            <w:sz w:val="16"/>
            <w:szCs w:val="16"/>
          </w:rPr>
          <w:t>/</w:t>
        </w:r>
      </w:hyperlink>
    </w:p>
    <w:p w:rsidR="003052F6" w:rsidRPr="004F3EDA" w:rsidRDefault="003052F6" w:rsidP="004F3EDA">
      <w:pPr>
        <w:jc w:val="both"/>
        <w:rPr>
          <w:rFonts w:asciiTheme="minorHAnsi" w:hAnsiTheme="minorHAnsi" w:cstheme="minorHAnsi"/>
          <w:sz w:val="16"/>
          <w:szCs w:val="16"/>
        </w:rPr>
      </w:pPr>
      <w:r w:rsidRPr="004F3EDA">
        <w:rPr>
          <w:rFonts w:asciiTheme="minorHAnsi" w:hAnsiTheme="minorHAnsi" w:cstheme="minorHAnsi"/>
          <w:sz w:val="16"/>
          <w:szCs w:val="16"/>
        </w:rPr>
        <w:t>Η Βρετανική Εθνική Εταιρεία για την Πρόληψη της Κακοποίησης του Παιδιού, NSPCC έχει έναν ιστότοπο που παρέχει χρήσιμες πηγές για να βοηθήσει - γονείς και ενήλικες που ασχολούνται με τον αθλητισμό - να εντοπίσουν και να ανταποκριθούν στις διάφορες ανησυχίες που σχετίζονται με τη σεξουαλική βία:</w:t>
      </w:r>
    </w:p>
    <w:p w:rsidR="003052F6" w:rsidRPr="004F3EDA" w:rsidRDefault="0013352C" w:rsidP="004F3EDA">
      <w:pPr>
        <w:jc w:val="both"/>
        <w:rPr>
          <w:rFonts w:asciiTheme="minorHAnsi" w:hAnsiTheme="minorHAnsi" w:cstheme="minorHAnsi"/>
          <w:sz w:val="16"/>
          <w:szCs w:val="16"/>
        </w:rPr>
      </w:pPr>
      <w:hyperlink r:id="rId11" w:history="1">
        <w:r w:rsidR="003052F6" w:rsidRPr="004F3EDA">
          <w:rPr>
            <w:rStyle w:val="-"/>
            <w:rFonts w:asciiTheme="minorHAnsi" w:hAnsiTheme="minorHAnsi" w:cstheme="minorHAnsi"/>
            <w:sz w:val="16"/>
            <w:szCs w:val="16"/>
            <w:lang w:val="fr-FR"/>
          </w:rPr>
          <w:t>https</w:t>
        </w:r>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thecpsu</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org</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uk</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resource</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library</w:t>
        </w:r>
        <w:proofErr w:type="spellEnd"/>
        <w:r w:rsidR="003052F6" w:rsidRPr="004F3EDA">
          <w:rPr>
            <w:rStyle w:val="-"/>
            <w:rFonts w:asciiTheme="minorHAnsi" w:hAnsiTheme="minorHAnsi" w:cstheme="minorHAnsi"/>
            <w:sz w:val="16"/>
            <w:szCs w:val="16"/>
          </w:rPr>
          <w:t>/2017/</w:t>
        </w:r>
        <w:proofErr w:type="spellStart"/>
        <w:r w:rsidR="003052F6" w:rsidRPr="004F3EDA">
          <w:rPr>
            <w:rStyle w:val="-"/>
            <w:rFonts w:asciiTheme="minorHAnsi" w:hAnsiTheme="minorHAnsi" w:cstheme="minorHAnsi"/>
            <w:sz w:val="16"/>
            <w:szCs w:val="16"/>
            <w:lang w:val="fr-FR"/>
          </w:rPr>
          <w:t>sexually</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harmful</w:t>
        </w:r>
        <w:proofErr w:type="spellEnd"/>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behaviour</w:t>
        </w:r>
        <w:proofErr w:type="spellEnd"/>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fr-FR"/>
          </w:rPr>
          <w:t>by</w:t>
        </w:r>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fr-FR"/>
          </w:rPr>
          <w:t>young</w:t>
        </w:r>
        <w:proofErr w:type="spellEnd"/>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fr-FR"/>
          </w:rPr>
          <w:t>people</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fr-FR"/>
          </w:rPr>
          <w:t>in</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fr-FR"/>
          </w:rPr>
          <w:t>sport</w:t>
        </w:r>
        <w:r w:rsidR="003052F6" w:rsidRPr="004F3EDA">
          <w:rPr>
            <w:rStyle w:val="-"/>
            <w:rFonts w:asciiTheme="minorHAnsi" w:hAnsiTheme="minorHAnsi" w:cstheme="minorHAnsi"/>
            <w:sz w:val="16"/>
            <w:szCs w:val="16"/>
          </w:rPr>
          <w:t>/</w:t>
        </w:r>
      </w:hyperlink>
    </w:p>
    <w:p w:rsidR="003052F6" w:rsidRPr="004F3EDA" w:rsidRDefault="0013352C" w:rsidP="004F3EDA">
      <w:pPr>
        <w:jc w:val="both"/>
        <w:rPr>
          <w:rFonts w:asciiTheme="minorHAnsi" w:hAnsiTheme="minorHAnsi" w:cstheme="minorHAnsi"/>
          <w:sz w:val="16"/>
          <w:szCs w:val="16"/>
        </w:rPr>
      </w:pPr>
      <w:hyperlink r:id="rId12" w:history="1">
        <w:r w:rsidR="003052F6" w:rsidRPr="004F3EDA">
          <w:rPr>
            <w:rStyle w:val="-"/>
            <w:rFonts w:asciiTheme="minorHAnsi" w:hAnsiTheme="minorHAnsi" w:cstheme="minorHAnsi"/>
            <w:sz w:val="16"/>
            <w:szCs w:val="16"/>
            <w:lang w:val="en-US"/>
          </w:rPr>
          <w:t>https</w:t>
        </w:r>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en-US"/>
          </w:rPr>
          <w:t>thecpsu</w:t>
        </w:r>
        <w:proofErr w:type="spellEnd"/>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org</w:t>
        </w:r>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en-US"/>
          </w:rPr>
          <w:t>uk</w:t>
        </w:r>
        <w:proofErr w:type="spellEnd"/>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resource</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library</w:t>
        </w:r>
        <w:r w:rsidR="003052F6" w:rsidRPr="004F3EDA">
          <w:rPr>
            <w:rStyle w:val="-"/>
            <w:rFonts w:asciiTheme="minorHAnsi" w:hAnsiTheme="minorHAnsi" w:cstheme="minorHAnsi"/>
            <w:sz w:val="16"/>
            <w:szCs w:val="16"/>
          </w:rPr>
          <w:t>/2015/</w:t>
        </w:r>
        <w:r w:rsidR="003052F6" w:rsidRPr="004F3EDA">
          <w:rPr>
            <w:rStyle w:val="-"/>
            <w:rFonts w:asciiTheme="minorHAnsi" w:hAnsiTheme="minorHAnsi" w:cstheme="minorHAnsi"/>
            <w:sz w:val="16"/>
            <w:szCs w:val="16"/>
            <w:lang w:val="en-US"/>
          </w:rPr>
          <w:t>webinar</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understanding</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grooming</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for</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abuse</w:t>
        </w:r>
        <w:r w:rsidR="003052F6" w:rsidRPr="004F3EDA">
          <w:rPr>
            <w:rStyle w:val="-"/>
            <w:rFonts w:asciiTheme="minorHAnsi" w:hAnsiTheme="minorHAnsi" w:cstheme="minorHAnsi"/>
            <w:sz w:val="16"/>
            <w:szCs w:val="16"/>
          </w:rPr>
          <w:t>/</w:t>
        </w:r>
      </w:hyperlink>
    </w:p>
    <w:p w:rsidR="003052F6" w:rsidRPr="004F3EDA" w:rsidRDefault="0013352C" w:rsidP="00DA15AB">
      <w:pPr>
        <w:jc w:val="both"/>
        <w:rPr>
          <w:rFonts w:asciiTheme="minorHAnsi" w:hAnsiTheme="minorHAnsi" w:cstheme="minorHAnsi"/>
          <w:sz w:val="16"/>
          <w:szCs w:val="16"/>
        </w:rPr>
      </w:pPr>
      <w:hyperlink r:id="rId13" w:history="1">
        <w:r w:rsidR="003052F6" w:rsidRPr="004F3EDA">
          <w:rPr>
            <w:rStyle w:val="-"/>
            <w:rFonts w:asciiTheme="minorHAnsi" w:hAnsiTheme="minorHAnsi" w:cstheme="minorHAnsi"/>
            <w:sz w:val="16"/>
            <w:szCs w:val="16"/>
            <w:lang w:val="en-US"/>
          </w:rPr>
          <w:t>https</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www</w:t>
        </w:r>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en-US"/>
          </w:rPr>
          <w:t>nspcc</w:t>
        </w:r>
        <w:proofErr w:type="spellEnd"/>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org</w:t>
        </w:r>
        <w:r w:rsidR="003052F6" w:rsidRPr="004F3EDA">
          <w:rPr>
            <w:rStyle w:val="-"/>
            <w:rFonts w:asciiTheme="minorHAnsi" w:hAnsiTheme="minorHAnsi" w:cstheme="minorHAnsi"/>
            <w:sz w:val="16"/>
            <w:szCs w:val="16"/>
          </w:rPr>
          <w:t>.</w:t>
        </w:r>
        <w:proofErr w:type="spellStart"/>
        <w:r w:rsidR="003052F6" w:rsidRPr="004F3EDA">
          <w:rPr>
            <w:rStyle w:val="-"/>
            <w:rFonts w:asciiTheme="minorHAnsi" w:hAnsiTheme="minorHAnsi" w:cstheme="minorHAnsi"/>
            <w:sz w:val="16"/>
            <w:szCs w:val="16"/>
            <w:lang w:val="en-US"/>
          </w:rPr>
          <w:t>uk</w:t>
        </w:r>
        <w:proofErr w:type="spellEnd"/>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preventing</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abuse</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child</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abuse</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and</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neglect</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child</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sexual</w:t>
        </w:r>
        <w:r w:rsidR="003052F6" w:rsidRPr="004F3EDA">
          <w:rPr>
            <w:rStyle w:val="-"/>
            <w:rFonts w:asciiTheme="minorHAnsi" w:hAnsiTheme="minorHAnsi" w:cstheme="minorHAnsi"/>
            <w:sz w:val="16"/>
            <w:szCs w:val="16"/>
          </w:rPr>
          <w:t>-</w:t>
        </w:r>
        <w:r w:rsidR="003052F6" w:rsidRPr="004F3EDA">
          <w:rPr>
            <w:rStyle w:val="-"/>
            <w:rFonts w:asciiTheme="minorHAnsi" w:hAnsiTheme="minorHAnsi" w:cstheme="minorHAnsi"/>
            <w:sz w:val="16"/>
            <w:szCs w:val="16"/>
            <w:lang w:val="en-US"/>
          </w:rPr>
          <w:t>exploitation</w:t>
        </w:r>
        <w:r w:rsidR="003052F6" w:rsidRPr="004F3EDA">
          <w:rPr>
            <w:rStyle w:val="-"/>
            <w:rFonts w:asciiTheme="minorHAnsi" w:hAnsiTheme="minorHAnsi" w:cstheme="minorHAnsi"/>
            <w:sz w:val="16"/>
            <w:szCs w:val="16"/>
          </w:rPr>
          <w:t>/</w:t>
        </w:r>
      </w:hyperlink>
    </w:p>
    <w:p w:rsidR="000C08FB" w:rsidRPr="00DA15AB" w:rsidRDefault="000C08FB" w:rsidP="00DA15AB">
      <w:pPr>
        <w:rPr>
          <w:rFonts w:asciiTheme="minorHAnsi" w:hAnsiTheme="minorHAnsi" w:cstheme="minorHAnsi"/>
          <w:sz w:val="22"/>
          <w:szCs w:val="22"/>
        </w:rPr>
      </w:pPr>
    </w:p>
    <w:sectPr w:rsidR="000C08FB" w:rsidRPr="00DA15AB" w:rsidSect="00E72EA0">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2C" w:rsidRDefault="0013352C" w:rsidP="00DA15AB">
      <w:r>
        <w:separator/>
      </w:r>
    </w:p>
  </w:endnote>
  <w:endnote w:type="continuationSeparator" w:id="0">
    <w:p w:rsidR="0013352C" w:rsidRDefault="0013352C" w:rsidP="00DA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A0" w:rsidRDefault="00E72EA0" w:rsidP="00E72EA0">
    <w:pPr>
      <w:pStyle w:val="a5"/>
      <w:jc w:val="center"/>
      <w:rPr>
        <w:rFonts w:asciiTheme="minorHAnsi" w:hAnsiTheme="minorHAnsi"/>
        <w:b/>
        <w:color w:val="000000" w:themeColor="text1"/>
        <w:sz w:val="18"/>
        <w:szCs w:val="18"/>
      </w:rPr>
    </w:pPr>
  </w:p>
  <w:p w:rsidR="00E72EA0" w:rsidRDefault="00E72EA0" w:rsidP="00E72EA0">
    <w:pPr>
      <w:pStyle w:val="a5"/>
      <w:jc w:val="center"/>
      <w:rPr>
        <w:rFonts w:asciiTheme="minorHAnsi" w:hAnsiTheme="minorHAnsi"/>
        <w:b/>
        <w:color w:val="000000" w:themeColor="text1"/>
        <w:sz w:val="18"/>
        <w:szCs w:val="18"/>
      </w:rPr>
    </w:pPr>
    <w:r w:rsidRPr="00B63F61">
      <w:rPr>
        <w:rFonts w:asciiTheme="minorHAnsi" w:hAnsiTheme="minorHAnsi"/>
        <w:b/>
        <w:color w:val="000000" w:themeColor="text1"/>
        <w:sz w:val="18"/>
        <w:szCs w:val="18"/>
      </w:rPr>
      <w:t>Μετάφραση: Γενική Γραμματεία Αθλητισμού</w:t>
    </w:r>
  </w:p>
  <w:p w:rsidR="00E72EA0" w:rsidRPr="00B63F61" w:rsidRDefault="00E72EA0" w:rsidP="00E72EA0">
    <w:pPr>
      <w:pStyle w:val="a5"/>
      <w:jc w:val="center"/>
      <w:rPr>
        <w:rFonts w:asciiTheme="minorHAnsi" w:hAnsiTheme="minorHAnsi"/>
        <w:b/>
        <w:color w:val="000000" w:themeColor="text1"/>
        <w:sz w:val="18"/>
        <w:szCs w:val="18"/>
      </w:rPr>
    </w:pPr>
    <w:r w:rsidRPr="00B63F61">
      <w:rPr>
        <w:rFonts w:asciiTheme="minorHAnsi" w:hAnsiTheme="minorHAnsi"/>
        <w:b/>
        <w:color w:val="000000" w:themeColor="text1"/>
        <w:sz w:val="18"/>
        <w:szCs w:val="18"/>
      </w:rPr>
      <w:t>Τμήμα Αθλητικής Επιστημονικής Υποστήριξης και Εκπαίδευσης,</w:t>
    </w:r>
  </w:p>
  <w:p w:rsidR="00E72EA0" w:rsidRPr="00B63F61" w:rsidRDefault="00E72EA0" w:rsidP="00E72EA0">
    <w:pPr>
      <w:pStyle w:val="a5"/>
      <w:jc w:val="center"/>
      <w:rPr>
        <w:rFonts w:asciiTheme="minorHAnsi" w:hAnsiTheme="minorHAnsi"/>
        <w:b/>
        <w:color w:val="000000" w:themeColor="text1"/>
        <w:sz w:val="18"/>
        <w:szCs w:val="18"/>
      </w:rPr>
    </w:pPr>
    <w:r w:rsidRPr="00B63F61">
      <w:rPr>
        <w:rFonts w:asciiTheme="minorHAnsi" w:hAnsiTheme="minorHAnsi"/>
        <w:b/>
        <w:color w:val="000000" w:themeColor="text1"/>
        <w:sz w:val="18"/>
        <w:szCs w:val="18"/>
      </w:rPr>
      <w:t>Βασιλική Μπαλτά – Νοέμβριος 2020</w:t>
    </w:r>
  </w:p>
  <w:p w:rsidR="00E72EA0" w:rsidRPr="00715DE2" w:rsidRDefault="00E72EA0" w:rsidP="00E72EA0">
    <w:pPr>
      <w:pStyle w:val="a5"/>
      <w:rPr>
        <w:rFonts w:asciiTheme="minorHAnsi" w:hAnsiTheme="minorHAnsi"/>
        <w:color w:val="000000" w:themeColor="text1"/>
        <w:sz w:val="18"/>
        <w:szCs w:val="18"/>
      </w:rPr>
    </w:pPr>
  </w:p>
  <w:p w:rsidR="00DA15AB" w:rsidRDefault="00DA15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2C" w:rsidRDefault="0013352C" w:rsidP="00DA15AB">
      <w:r>
        <w:separator/>
      </w:r>
    </w:p>
  </w:footnote>
  <w:footnote w:type="continuationSeparator" w:id="0">
    <w:p w:rsidR="0013352C" w:rsidRDefault="0013352C" w:rsidP="00DA15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340D"/>
    <w:multiLevelType w:val="hybridMultilevel"/>
    <w:tmpl w:val="C07CC56E"/>
    <w:lvl w:ilvl="0" w:tplc="556A5564">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04359C"/>
    <w:multiLevelType w:val="hybridMultilevel"/>
    <w:tmpl w:val="B47C85BC"/>
    <w:lvl w:ilvl="0" w:tplc="556A556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F6"/>
    <w:rsid w:val="000C08FB"/>
    <w:rsid w:val="0013352C"/>
    <w:rsid w:val="00246594"/>
    <w:rsid w:val="002C6C4B"/>
    <w:rsid w:val="003052F6"/>
    <w:rsid w:val="004941E2"/>
    <w:rsid w:val="004F3EDA"/>
    <w:rsid w:val="00576445"/>
    <w:rsid w:val="00607919"/>
    <w:rsid w:val="009210B2"/>
    <w:rsid w:val="00DA15AB"/>
    <w:rsid w:val="00DC78CD"/>
    <w:rsid w:val="00E72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D0571-01BB-4AFE-8776-547464F8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2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052F6"/>
    <w:rPr>
      <w:color w:val="0000FF"/>
      <w:u w:val="single"/>
    </w:rPr>
  </w:style>
  <w:style w:type="paragraph" w:styleId="a3">
    <w:name w:val="List Paragraph"/>
    <w:basedOn w:val="a"/>
    <w:uiPriority w:val="34"/>
    <w:qFormat/>
    <w:rsid w:val="003052F6"/>
    <w:pPr>
      <w:ind w:left="720"/>
    </w:pPr>
  </w:style>
  <w:style w:type="paragraph" w:styleId="a4">
    <w:name w:val="header"/>
    <w:basedOn w:val="a"/>
    <w:link w:val="Char"/>
    <w:uiPriority w:val="99"/>
    <w:unhideWhenUsed/>
    <w:rsid w:val="00DA15AB"/>
    <w:pPr>
      <w:tabs>
        <w:tab w:val="center" w:pos="4153"/>
        <w:tab w:val="right" w:pos="8306"/>
      </w:tabs>
    </w:pPr>
  </w:style>
  <w:style w:type="character" w:customStyle="1" w:styleId="Char">
    <w:name w:val="Κεφαλίδα Char"/>
    <w:basedOn w:val="a0"/>
    <w:link w:val="a4"/>
    <w:uiPriority w:val="99"/>
    <w:rsid w:val="00DA15AB"/>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DA15AB"/>
    <w:pPr>
      <w:tabs>
        <w:tab w:val="center" w:pos="4153"/>
        <w:tab w:val="right" w:pos="8306"/>
      </w:tabs>
    </w:pPr>
  </w:style>
  <w:style w:type="character" w:customStyle="1" w:styleId="Char0">
    <w:name w:val="Υποσέλιδο Char"/>
    <w:basedOn w:val="a0"/>
    <w:link w:val="a5"/>
    <w:uiPriority w:val="99"/>
    <w:rsid w:val="00DA15A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7327383_The_grooming_process_in_sport_Case_studies_of_sexual_harassment_and_abuse" TargetMode="External"/><Relationship Id="rId13" Type="http://schemas.openxmlformats.org/officeDocument/2006/relationships/hyperlink" Target="https://www.nspcc.org.uk/preventing-abuse/child-abuse-and-neglect/child-sexual-exploitation/" TargetMode="External"/><Relationship Id="rId3" Type="http://schemas.openxmlformats.org/officeDocument/2006/relationships/settings" Target="settings.xml"/><Relationship Id="rId7" Type="http://schemas.openxmlformats.org/officeDocument/2006/relationships/hyperlink" Target="https://www.nspcc.org.uk/preventing-abuse/keeping-children-safe/healthy-sexual-behaviour-children-young-people/" TargetMode="External"/><Relationship Id="rId12" Type="http://schemas.openxmlformats.org/officeDocument/2006/relationships/hyperlink" Target="https://thecpsu.org.uk/resource-library/2015/webinar-understanding-grooming-for-ab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psu.org.uk/resource-library/2017/sexually-harmful-behaviour-by-young-people-in-s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b.olympic.org/safeguarding/" TargetMode="External"/><Relationship Id="rId4" Type="http://schemas.openxmlformats.org/officeDocument/2006/relationships/webSettings" Target="webSettings.xml"/><Relationship Id="rId9" Type="http://schemas.openxmlformats.org/officeDocument/2006/relationships/hyperlink" Target="http://sha.olympic.org/home.html"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1565</Words>
  <Characters>8451</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nandia marinakou</dc:creator>
  <cp:keywords/>
  <dc:description/>
  <cp:lastModifiedBy>nandia marinakou</cp:lastModifiedBy>
  <cp:revision>8</cp:revision>
  <dcterms:created xsi:type="dcterms:W3CDTF">2020-12-29T06:35:00Z</dcterms:created>
  <dcterms:modified xsi:type="dcterms:W3CDTF">2021-01-04T12:02:00Z</dcterms:modified>
</cp:coreProperties>
</file>